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09" w:rsidRPr="00E37809" w:rsidRDefault="00E37809" w:rsidP="00E37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809">
        <w:rPr>
          <w:rFonts w:ascii="Times New Roman" w:hAnsi="Times New Roman" w:cs="Times New Roman"/>
          <w:sz w:val="24"/>
          <w:szCs w:val="24"/>
        </w:rPr>
        <w:t>Министерство общего и профессионального образования Свердловской области</w:t>
      </w:r>
    </w:p>
    <w:p w:rsidR="00E37809" w:rsidRPr="00E37809" w:rsidRDefault="00E37809" w:rsidP="00E37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809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:rsidR="00E37809" w:rsidRPr="00E37809" w:rsidRDefault="00E37809" w:rsidP="00E37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809">
        <w:rPr>
          <w:rFonts w:ascii="Times New Roman" w:hAnsi="Times New Roman" w:cs="Times New Roman"/>
          <w:sz w:val="24"/>
          <w:szCs w:val="24"/>
        </w:rPr>
        <w:t xml:space="preserve">дополнительного профессионального образования Свердловской области </w:t>
      </w:r>
    </w:p>
    <w:p w:rsidR="00E37809" w:rsidRDefault="00E37809" w:rsidP="00E37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809">
        <w:rPr>
          <w:rFonts w:ascii="Times New Roman" w:hAnsi="Times New Roman" w:cs="Times New Roman"/>
          <w:sz w:val="24"/>
          <w:szCs w:val="24"/>
        </w:rPr>
        <w:t>«Институт развития образования»</w:t>
      </w:r>
    </w:p>
    <w:p w:rsidR="00E37809" w:rsidRDefault="00E37809" w:rsidP="00E378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Управление образования Администрации города Екатеринбурга</w:t>
      </w:r>
    </w:p>
    <w:p w:rsidR="00E37809" w:rsidRDefault="00E37809" w:rsidP="00E378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Отдел  образования  Чкаловского района</w:t>
      </w:r>
    </w:p>
    <w:p w:rsidR="00E37809" w:rsidRDefault="00E37809" w:rsidP="00E378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автономное дошкольное образовательное учреждение -  детский сад комбинированного вида № 586 </w:t>
      </w:r>
    </w:p>
    <w:p w:rsidR="00E37809" w:rsidRDefault="00E37809" w:rsidP="00E378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«Остров детства»</w:t>
      </w:r>
    </w:p>
    <w:p w:rsidR="00E37809" w:rsidRDefault="00E37809" w:rsidP="00E37809">
      <w:pPr>
        <w:rPr>
          <w:rFonts w:ascii="Calibri" w:eastAsia="Calibri" w:hAnsi="Calibri"/>
        </w:rPr>
      </w:pPr>
    </w:p>
    <w:p w:rsidR="00E37809" w:rsidRDefault="00E37809" w:rsidP="00E37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809" w:rsidRPr="00E37809" w:rsidRDefault="00E37809" w:rsidP="00E37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809" w:rsidRDefault="00E37809" w:rsidP="00E37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7809" w:rsidRDefault="00E37809" w:rsidP="00E37809">
      <w:pPr>
        <w:shd w:val="clear" w:color="auto" w:fill="FFFFFF"/>
        <w:spacing w:after="0" w:line="38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37809" w:rsidRDefault="00E37809" w:rsidP="00E37809">
      <w:pPr>
        <w:shd w:val="clear" w:color="auto" w:fill="FFFFFF"/>
        <w:spacing w:after="0" w:line="38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37809" w:rsidRDefault="00E37809" w:rsidP="00E37809">
      <w:pPr>
        <w:shd w:val="clear" w:color="auto" w:fill="FFFFFF"/>
        <w:spacing w:after="0" w:line="38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37809" w:rsidRDefault="00E37809" w:rsidP="00E37809">
      <w:pPr>
        <w:shd w:val="clear" w:color="auto" w:fill="FFFFFF"/>
        <w:spacing w:after="0" w:line="380" w:lineRule="atLeas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37809" w:rsidRDefault="00E37809" w:rsidP="00E37809">
      <w:pPr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Методические рекомендации по использованию краудсорсинга в дошкольном образовании</w:t>
      </w:r>
    </w:p>
    <w:p w:rsidR="00E37809" w:rsidRDefault="00E37809" w:rsidP="00E37809">
      <w:pPr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683260</wp:posOffset>
            </wp:positionV>
            <wp:extent cx="4048125" cy="3209925"/>
            <wp:effectExtent l="19050" t="0" r="9525" b="0"/>
            <wp:wrapNone/>
            <wp:docPr id="1" name="Рисунок 0" descr="materializacia-mysli_blog_sa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rializacia-mysli_blog_salo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7809" w:rsidRPr="00E37809" w:rsidRDefault="00E37809" w:rsidP="00E37809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37809" w:rsidRPr="00E37809" w:rsidRDefault="00E37809" w:rsidP="00E37809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37809" w:rsidRPr="00E37809" w:rsidRDefault="00E37809" w:rsidP="00E37809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37809" w:rsidRPr="00E37809" w:rsidRDefault="00E37809" w:rsidP="00E37809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37809" w:rsidRPr="00E37809" w:rsidRDefault="00E37809" w:rsidP="00E37809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37809" w:rsidRPr="00E37809" w:rsidRDefault="00E37809" w:rsidP="00E37809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37809" w:rsidRPr="00E37809" w:rsidRDefault="00E37809" w:rsidP="00E37809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37809" w:rsidRPr="00E37809" w:rsidRDefault="00E37809" w:rsidP="00E37809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37809" w:rsidRPr="00E37809" w:rsidRDefault="00E37809" w:rsidP="00E37809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37809" w:rsidRDefault="00E37809" w:rsidP="00E3780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809" w:rsidRDefault="00E37809" w:rsidP="00E3780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Екатеринбург, 2015</w:t>
      </w:r>
    </w:p>
    <w:p w:rsidR="00517F9C" w:rsidRDefault="00517F9C" w:rsidP="00517F9C">
      <w:pPr>
        <w:tabs>
          <w:tab w:val="left" w:pos="181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627277985"/>
        <w:docPartObj>
          <w:docPartGallery w:val="Table of Contents"/>
          <w:docPartUnique/>
        </w:docPartObj>
      </w:sdtPr>
      <w:sdtContent>
        <w:p w:rsidR="00657276" w:rsidRPr="00657276" w:rsidRDefault="00657276">
          <w:pPr>
            <w:pStyle w:val="a8"/>
            <w:rPr>
              <w:rFonts w:ascii="Times New Roman" w:hAnsi="Times New Roman" w:cs="Times New Roman"/>
            </w:rPr>
          </w:pPr>
        </w:p>
        <w:p w:rsidR="00657276" w:rsidRPr="00657276" w:rsidRDefault="00715AA6">
          <w:pPr>
            <w:pStyle w:val="21"/>
            <w:tabs>
              <w:tab w:val="right" w:leader="dot" w:pos="10456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715AA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657276" w:rsidRPr="0065727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15AA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36318262" w:history="1">
            <w:r w:rsidR="00657276" w:rsidRPr="00657276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657276"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57276"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_Toc436318262 \h </w:instrText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047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7276" w:rsidRPr="00657276" w:rsidRDefault="00715AA6">
          <w:pPr>
            <w:pStyle w:val="21"/>
            <w:tabs>
              <w:tab w:val="right" w:leader="dot" w:pos="10456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36318263" w:history="1">
            <w:r w:rsidR="00657276" w:rsidRPr="00657276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Описание алгоритма использования механизма краудсорсинга</w:t>
            </w:r>
            <w:r w:rsidR="00657276"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57276"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_Toc436318263 \h </w:instrText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047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7276" w:rsidRPr="00657276" w:rsidRDefault="00715AA6">
          <w:pPr>
            <w:pStyle w:val="21"/>
            <w:tabs>
              <w:tab w:val="right" w:leader="dot" w:pos="10456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36318264" w:history="1">
            <w:r w:rsidR="00657276" w:rsidRPr="00657276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Модель управления качеством образовательных услуг с использованием краудсорсинга</w:t>
            </w:r>
            <w:r w:rsidR="00657276"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57276"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_Toc436318264 \h </w:instrText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047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7276" w:rsidRPr="00657276" w:rsidRDefault="00715AA6">
          <w:pPr>
            <w:pStyle w:val="21"/>
            <w:tabs>
              <w:tab w:val="right" w:leader="dot" w:pos="10456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36318265" w:history="1">
            <w:r w:rsidR="00657276" w:rsidRPr="00657276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Краудсорсинг как механизм вовлечения родительской общественности в образовательную деятельность ДОО</w:t>
            </w:r>
            <w:r w:rsidR="00657276"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57276"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_Toc436318265 \h </w:instrText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047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7276" w:rsidRPr="00657276" w:rsidRDefault="00715AA6">
          <w:pPr>
            <w:pStyle w:val="21"/>
            <w:tabs>
              <w:tab w:val="right" w:leader="dot" w:pos="10456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36318266" w:history="1">
            <w:r w:rsidR="00657276" w:rsidRPr="00657276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Краудсорсинг как инструмент совершенствования педагогического мастерства</w:t>
            </w:r>
            <w:r w:rsidR="00657276"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57276"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_Toc436318266 \h </w:instrText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047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7276" w:rsidRPr="00657276" w:rsidRDefault="00715AA6">
          <w:pPr>
            <w:pStyle w:val="21"/>
            <w:tabs>
              <w:tab w:val="right" w:leader="dot" w:pos="10456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36318267" w:history="1">
            <w:r w:rsidR="00657276" w:rsidRPr="00657276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Заключение</w:t>
            </w:r>
            <w:r w:rsidR="00657276"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57276"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_Toc436318267 \h </w:instrText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047D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65727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57276" w:rsidRDefault="00715AA6">
          <w:r w:rsidRPr="0065727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517F9C" w:rsidRDefault="00517F9C" w:rsidP="00E37809">
      <w:pPr>
        <w:tabs>
          <w:tab w:val="left" w:pos="181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F9C" w:rsidRDefault="00517F9C" w:rsidP="00E37809">
      <w:pPr>
        <w:tabs>
          <w:tab w:val="left" w:pos="181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F9C" w:rsidRDefault="00517F9C" w:rsidP="00E37809">
      <w:pPr>
        <w:tabs>
          <w:tab w:val="left" w:pos="181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F9C" w:rsidRDefault="00517F9C" w:rsidP="00E37809">
      <w:pPr>
        <w:tabs>
          <w:tab w:val="left" w:pos="181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F9C" w:rsidRDefault="00517F9C" w:rsidP="00E37809">
      <w:pPr>
        <w:tabs>
          <w:tab w:val="left" w:pos="181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F9C" w:rsidRDefault="00517F9C" w:rsidP="00E37809">
      <w:pPr>
        <w:tabs>
          <w:tab w:val="left" w:pos="181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F9C" w:rsidRDefault="00517F9C" w:rsidP="00E37809">
      <w:pPr>
        <w:tabs>
          <w:tab w:val="left" w:pos="181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F9C" w:rsidRDefault="00517F9C" w:rsidP="00E37809">
      <w:pPr>
        <w:tabs>
          <w:tab w:val="left" w:pos="181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F9C" w:rsidRDefault="00517F9C" w:rsidP="00E37809">
      <w:pPr>
        <w:tabs>
          <w:tab w:val="left" w:pos="181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F9C" w:rsidRDefault="00517F9C" w:rsidP="00E37809">
      <w:pPr>
        <w:tabs>
          <w:tab w:val="left" w:pos="181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F9C" w:rsidRDefault="00517F9C" w:rsidP="00E37809">
      <w:pPr>
        <w:tabs>
          <w:tab w:val="left" w:pos="181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F9C" w:rsidRDefault="00517F9C" w:rsidP="00E37809">
      <w:pPr>
        <w:tabs>
          <w:tab w:val="left" w:pos="181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F9C" w:rsidRDefault="00517F9C" w:rsidP="00E37809">
      <w:pPr>
        <w:tabs>
          <w:tab w:val="left" w:pos="181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F9C" w:rsidRDefault="00517F9C" w:rsidP="00E37809">
      <w:pPr>
        <w:tabs>
          <w:tab w:val="left" w:pos="181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F9C" w:rsidRDefault="00517F9C" w:rsidP="00E37809">
      <w:pPr>
        <w:tabs>
          <w:tab w:val="left" w:pos="181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F9C" w:rsidRDefault="00517F9C" w:rsidP="00E37809">
      <w:pPr>
        <w:tabs>
          <w:tab w:val="left" w:pos="181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F9C" w:rsidRDefault="00517F9C" w:rsidP="00E37809">
      <w:pPr>
        <w:tabs>
          <w:tab w:val="left" w:pos="181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F9C" w:rsidRDefault="00517F9C" w:rsidP="00E37809">
      <w:pPr>
        <w:tabs>
          <w:tab w:val="left" w:pos="181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809" w:rsidRPr="008B0042" w:rsidRDefault="00E37809" w:rsidP="008B0042">
      <w:pPr>
        <w:pStyle w:val="2"/>
      </w:pPr>
      <w:bookmarkStart w:id="0" w:name="_Toc436318262"/>
      <w:r w:rsidRPr="008B0042">
        <w:lastRenderedPageBreak/>
        <w:t>Введение</w:t>
      </w:r>
      <w:bookmarkEnd w:id="0"/>
      <w:r w:rsidRPr="008B0042">
        <w:tab/>
      </w:r>
    </w:p>
    <w:p w:rsidR="0085616A" w:rsidRDefault="0052628D" w:rsidP="00D33A4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</w:t>
      </w:r>
      <w:r w:rsidR="0085616A" w:rsidRPr="0085616A">
        <w:rPr>
          <w:rFonts w:ascii="Times New Roman" w:hAnsi="Times New Roman" w:cs="Times New Roman"/>
          <w:i/>
        </w:rPr>
        <w:t xml:space="preserve">Интеллектуальный багаж и креативность </w:t>
      </w:r>
    </w:p>
    <w:p w:rsidR="0085616A" w:rsidRDefault="0085616A" w:rsidP="00D33A4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общественности </w:t>
      </w:r>
      <w:r w:rsidRPr="0085616A">
        <w:rPr>
          <w:rFonts w:ascii="Times New Roman" w:hAnsi="Times New Roman" w:cs="Times New Roman"/>
          <w:i/>
        </w:rPr>
        <w:t xml:space="preserve"> становятся сегодня </w:t>
      </w:r>
    </w:p>
    <w:p w:rsidR="0085616A" w:rsidRPr="0085616A" w:rsidRDefault="0085616A" w:rsidP="00D33A41">
      <w:pPr>
        <w:spacing w:after="0"/>
        <w:jc w:val="right"/>
        <w:rPr>
          <w:rFonts w:ascii="Times New Roman" w:hAnsi="Times New Roman" w:cs="Times New Roman"/>
          <w:i/>
        </w:rPr>
      </w:pPr>
      <w:r w:rsidRPr="0085616A">
        <w:rPr>
          <w:rFonts w:ascii="Times New Roman" w:hAnsi="Times New Roman" w:cs="Times New Roman"/>
          <w:i/>
        </w:rPr>
        <w:t>залого</w:t>
      </w:r>
      <w:r>
        <w:rPr>
          <w:rFonts w:ascii="Times New Roman" w:hAnsi="Times New Roman" w:cs="Times New Roman"/>
          <w:i/>
        </w:rPr>
        <w:t>м конкурентоспособности организации</w:t>
      </w:r>
      <w:r w:rsidR="0052628D">
        <w:rPr>
          <w:rFonts w:ascii="Times New Roman" w:hAnsi="Times New Roman" w:cs="Times New Roman"/>
          <w:i/>
        </w:rPr>
        <w:t>»</w:t>
      </w:r>
    </w:p>
    <w:p w:rsidR="002462ED" w:rsidRDefault="0052628D" w:rsidP="00D33A41">
      <w:pPr>
        <w:jc w:val="both"/>
        <w:rPr>
          <w:rFonts w:ascii="Times New Roman" w:hAnsi="Times New Roman" w:cs="Times New Roman"/>
          <w:sz w:val="28"/>
          <w:szCs w:val="28"/>
        </w:rPr>
      </w:pPr>
      <w:r w:rsidRPr="00062DA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C49BC" w:rsidRDefault="002462ED" w:rsidP="00D33A41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color w:val="111111"/>
          <w:sz w:val="27"/>
          <w:szCs w:val="27"/>
        </w:rPr>
      </w:pPr>
      <w:r>
        <w:rPr>
          <w:sz w:val="28"/>
          <w:szCs w:val="28"/>
        </w:rPr>
        <w:t xml:space="preserve">      </w:t>
      </w:r>
      <w:r w:rsidR="0052628D" w:rsidRPr="00062DAA">
        <w:rPr>
          <w:sz w:val="28"/>
          <w:szCs w:val="28"/>
        </w:rPr>
        <w:t xml:space="preserve"> </w:t>
      </w:r>
      <w:r w:rsidR="00A46F16">
        <w:rPr>
          <w:rFonts w:ascii="Tahoma" w:hAnsi="Tahoma" w:cs="Tahoma"/>
          <w:color w:val="222222"/>
          <w:sz w:val="20"/>
          <w:szCs w:val="20"/>
        </w:rPr>
        <w:t xml:space="preserve">  </w:t>
      </w:r>
      <w:r w:rsidR="00A46F16" w:rsidRPr="00A46F16">
        <w:rPr>
          <w:sz w:val="28"/>
          <w:szCs w:val="28"/>
        </w:rPr>
        <w:t xml:space="preserve"> Актуальной научно-практической задачей развития образования является её коренная модернизация в целях повышения конкурентоспособности на основе инновационных проектов, реализуемых Правительством РФ.  </w:t>
      </w:r>
      <w:r>
        <w:rPr>
          <w:sz w:val="28"/>
          <w:szCs w:val="28"/>
        </w:rPr>
        <w:t>Указом Президента РФ от 7 мая 2012 года №597 поставлена задача по формированию независимой системы оценки качества деятельности организаций, оказывающих социальные услуги, включая определение критериев эффективности работы таких организаций и введение публичных рейтингов их деятельности. Учитывая тот факт, что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3-х лет все образовательные организации должны пройти через независимую систему оценки качества и выйти на определённый рейтинг на основании публичности и открытости, то наша дошкольная организация внедрила новый инструмент для проведения общественной оценки качества образования. Таким инструментом стал краудсорсинг. Что же такое краудсорсинг?</w:t>
      </w:r>
      <w:r w:rsidRPr="002462ED">
        <w:rPr>
          <w:sz w:val="28"/>
          <w:szCs w:val="28"/>
        </w:rPr>
        <w:t xml:space="preserve"> </w:t>
      </w:r>
      <w:r>
        <w:rPr>
          <w:sz w:val="28"/>
          <w:szCs w:val="28"/>
        </w:rPr>
        <w:t>Это использование ресурсов толковых людей на безвозмездной основе для преобразования чего-либо с помощью информационных технологий. Другими словами – это получение обратной связи от заинтересованных лиц для решения, каких либо значимых задач БЕСПЛАТНО.</w:t>
      </w:r>
      <w:r w:rsidRPr="00D72C35">
        <w:rPr>
          <w:sz w:val="28"/>
          <w:szCs w:val="28"/>
        </w:rPr>
        <w:t xml:space="preserve"> </w:t>
      </w:r>
    </w:p>
    <w:p w:rsidR="00361F5F" w:rsidRPr="00AC49BC" w:rsidRDefault="00AC49BC" w:rsidP="00D33A41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 xml:space="preserve">       </w:t>
      </w:r>
      <w:r w:rsidR="00A46F16">
        <w:rPr>
          <w:sz w:val="28"/>
          <w:szCs w:val="28"/>
        </w:rPr>
        <w:t xml:space="preserve"> </w:t>
      </w:r>
      <w:r w:rsidR="00A46F16" w:rsidRPr="00B941E6">
        <w:rPr>
          <w:sz w:val="28"/>
          <w:szCs w:val="28"/>
        </w:rPr>
        <w:t xml:space="preserve">Примеров применения механизма краудсорсинга в других сферах достаточно много. Вот одни из них, наиболее успешные, например, Сбербанк в режиме он-лайн в сети зарегистрировал 100 тысяч пользователей за 3 года и ежемесячно около 3 тысяч идей поступает в копилку. Высшие учебные заведения, проект Сколково и Лего. Количество успешных проектов с применением механизма краудсорсинга в самых разных областях постоянно растет. </w:t>
      </w:r>
      <w:r w:rsidRPr="00B941E6">
        <w:rPr>
          <w:rFonts w:ascii="Georgia" w:hAnsi="Georgia"/>
          <w:sz w:val="27"/>
          <w:szCs w:val="27"/>
        </w:rPr>
        <w:t xml:space="preserve">Общественность принимала участие в обсуждении проектов законов «О полиции», «Об образовании в Российской Федерации».  Публикация проекта федерального закона «О полиции» вызвала широкий резонанс в обществе. За время работы сетевой площадки поступило около 21 тысячи комментариев. Сайт посетили более 1,5 </w:t>
      </w:r>
      <w:proofErr w:type="gramStart"/>
      <w:r w:rsidRPr="00B941E6">
        <w:rPr>
          <w:rFonts w:ascii="Georgia" w:hAnsi="Georgia"/>
          <w:sz w:val="27"/>
          <w:szCs w:val="27"/>
        </w:rPr>
        <w:t>млн</w:t>
      </w:r>
      <w:proofErr w:type="gramEnd"/>
      <w:r w:rsidRPr="00B941E6">
        <w:rPr>
          <w:rFonts w:ascii="Georgia" w:hAnsi="Georgia"/>
          <w:sz w:val="27"/>
          <w:szCs w:val="27"/>
        </w:rPr>
        <w:t xml:space="preserve"> человек.  Проект закона «Об образовании в Российской Федерации» смог поставить новый рекорд. Более 12 миллионов посетило сайт за два месяца, и 11 тысяч граждан оставили комментарии. Данные общественные обсуждения указывают, что государство не боится использовать краудсорсинг в качестве одного из способов развития гражданского общества в России. Многие государственные и частные компании взяли на вооружение краудсорсинг: госкорпорация «Ростатом», ОАО «РЖД», «Азбука вкуса», Агентство стратегических инициатив и другие. </w:t>
      </w:r>
      <w:r w:rsidRPr="00B941E6">
        <w:rPr>
          <w:sz w:val="28"/>
          <w:szCs w:val="28"/>
        </w:rPr>
        <w:t>Некоторые успешные примеры можно найти на сайтах «Теплицы социальных технологий», а так же в Федеральной сети городских порталов,</w:t>
      </w:r>
      <w:r>
        <w:rPr>
          <w:sz w:val="28"/>
          <w:szCs w:val="28"/>
        </w:rPr>
        <w:t xml:space="preserve"> реализующих проект «Россия - страна краудсорсинга». </w:t>
      </w:r>
      <w:r w:rsidR="00A46F16">
        <w:rPr>
          <w:sz w:val="28"/>
          <w:szCs w:val="28"/>
        </w:rPr>
        <w:t>Изучив опыт краудсорсинговых проектов в РФ наш проект с использованием механизма краудсорсинга именно в дошкольном образовании можно считать дебютным.</w:t>
      </w:r>
    </w:p>
    <w:p w:rsidR="00062DAA" w:rsidRPr="00062DAA" w:rsidRDefault="00A46F16" w:rsidP="00D33A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361F5F" w:rsidRPr="00361F5F">
        <w:rPr>
          <w:rFonts w:ascii="Times New Roman" w:hAnsi="Times New Roman" w:cs="Times New Roman"/>
          <w:sz w:val="28"/>
          <w:szCs w:val="28"/>
        </w:rPr>
        <w:t>Сегодня «коллективный разум» пользователей интернета может многое.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2DAA" w:rsidRPr="00062DAA">
        <w:rPr>
          <w:rFonts w:ascii="Times New Roman" w:hAnsi="Times New Roman" w:cs="Times New Roman"/>
          <w:sz w:val="28"/>
          <w:szCs w:val="28"/>
        </w:rPr>
        <w:t xml:space="preserve">Интеллектуальный багаж и креативность </w:t>
      </w:r>
      <w:r w:rsidR="00964F11"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="00062DAA" w:rsidRPr="00062DAA">
        <w:rPr>
          <w:rFonts w:ascii="Times New Roman" w:hAnsi="Times New Roman" w:cs="Times New Roman"/>
          <w:sz w:val="28"/>
          <w:szCs w:val="28"/>
        </w:rPr>
        <w:t xml:space="preserve"> становятся сегодня залогом конкурентоспособности </w:t>
      </w:r>
      <w:r w:rsidR="00964F11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AC49BC" w:rsidRPr="00AC49BC" w:rsidRDefault="00A46F16" w:rsidP="00D33A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62DAA" w:rsidRPr="00062DAA">
        <w:rPr>
          <w:rFonts w:ascii="Times New Roman" w:hAnsi="Times New Roman" w:cs="Times New Roman"/>
          <w:sz w:val="28"/>
          <w:szCs w:val="28"/>
        </w:rPr>
        <w:t>В 2006 году Джеф Хау впервые использовал термин крау</w:t>
      </w:r>
      <w:r>
        <w:rPr>
          <w:rFonts w:ascii="Times New Roman" w:hAnsi="Times New Roman" w:cs="Times New Roman"/>
          <w:sz w:val="28"/>
          <w:szCs w:val="28"/>
        </w:rPr>
        <w:t xml:space="preserve">дсорсинг (от английского crowd </w:t>
      </w:r>
      <w:r w:rsidRPr="00A46F16">
        <w:rPr>
          <w:rFonts w:ascii="Times New Roman" w:hAnsi="Times New Roman" w:cs="Times New Roman"/>
          <w:b/>
          <w:sz w:val="28"/>
          <w:szCs w:val="28"/>
        </w:rPr>
        <w:t>-</w:t>
      </w:r>
      <w:r w:rsidR="00062DAA" w:rsidRPr="00A46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DAA" w:rsidRPr="00062DAA">
        <w:rPr>
          <w:rFonts w:ascii="Times New Roman" w:hAnsi="Times New Roman" w:cs="Times New Roman"/>
          <w:sz w:val="28"/>
          <w:szCs w:val="28"/>
        </w:rPr>
        <w:t>«толпа») для обозначения сетевых технологий, позволяющих привлекать пользователей Сети («народных экспертов») к решению каких-либо задач. В своей статье, опубликованной в журнале Wired, Хау ссылался на высказывание одного из руководителей компании Procter &amp; Gamble, что, в отличие от аутсорсинга, который не сильно отличается от обычного найма, краудсорсинг состоит в привлечение людей извне и их участии в творческом совместном процес</w:t>
      </w:r>
      <w:r>
        <w:rPr>
          <w:rFonts w:ascii="Times New Roman" w:hAnsi="Times New Roman" w:cs="Times New Roman"/>
          <w:sz w:val="28"/>
          <w:szCs w:val="28"/>
        </w:rPr>
        <w:t>се на принципах открытого входа.</w:t>
      </w:r>
    </w:p>
    <w:p w:rsidR="00AC49BC" w:rsidRDefault="00AC49BC" w:rsidP="00D33A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eorgia" w:hAnsi="Georgia"/>
          <w:color w:val="111111"/>
          <w:sz w:val="27"/>
          <w:szCs w:val="27"/>
        </w:rPr>
        <w:t xml:space="preserve">       </w:t>
      </w:r>
      <w:r w:rsidR="0085616A" w:rsidRPr="00936169">
        <w:rPr>
          <w:rFonts w:ascii="Times New Roman" w:hAnsi="Times New Roman" w:cs="Times New Roman"/>
          <w:sz w:val="28"/>
          <w:szCs w:val="28"/>
        </w:rPr>
        <w:t xml:space="preserve">Мотивацией участия в проектах краудсорсинга является самореализация, лидерство, признание со стороны коллег, желание улучшить качество </w:t>
      </w:r>
      <w:r w:rsidR="00936169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85616A" w:rsidRPr="00936169">
        <w:rPr>
          <w:rFonts w:ascii="Times New Roman" w:hAnsi="Times New Roman" w:cs="Times New Roman"/>
          <w:sz w:val="28"/>
          <w:szCs w:val="28"/>
        </w:rPr>
        <w:t xml:space="preserve">услуг. Материальное вознаграждение при этом или вообще не предполагается или принимает форму фиксированного приза за лучшие идеи. Выработанные с помощью краудсорсинга инновационные решения </w:t>
      </w:r>
      <w:r w:rsidR="00A54F4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85616A" w:rsidRPr="00936169">
        <w:rPr>
          <w:rFonts w:ascii="Times New Roman" w:hAnsi="Times New Roman" w:cs="Times New Roman"/>
          <w:sz w:val="28"/>
          <w:szCs w:val="28"/>
        </w:rPr>
        <w:t xml:space="preserve"> более привлекательны для потребителей, если при их создании были задействованы непосредственно сами </w:t>
      </w:r>
      <w:proofErr w:type="gramStart"/>
      <w:r w:rsidR="0085616A" w:rsidRPr="00936169">
        <w:rPr>
          <w:rFonts w:ascii="Times New Roman" w:hAnsi="Times New Roman" w:cs="Times New Roman"/>
          <w:sz w:val="28"/>
          <w:szCs w:val="28"/>
        </w:rPr>
        <w:t>потребители</w:t>
      </w:r>
      <w:proofErr w:type="gramEnd"/>
      <w:r w:rsidR="0085616A" w:rsidRPr="00936169">
        <w:rPr>
          <w:rFonts w:ascii="Times New Roman" w:hAnsi="Times New Roman" w:cs="Times New Roman"/>
          <w:sz w:val="28"/>
          <w:szCs w:val="28"/>
        </w:rPr>
        <w:t xml:space="preserve"> и они могут свободно обмениваться своими идеями о продукте (мотивационный фактор участия в управлении). В результате постепенно стираются грани между устоявшимися векторами информационных потоков в сторону открытых консультаций, разделенного знания, взаимного признания опыта, поиска путей взаимодействия между </w:t>
      </w:r>
      <w:r w:rsidR="00A54F4A">
        <w:rPr>
          <w:rFonts w:ascii="Times New Roman" w:hAnsi="Times New Roman" w:cs="Times New Roman"/>
          <w:sz w:val="28"/>
          <w:szCs w:val="28"/>
        </w:rPr>
        <w:t xml:space="preserve">образовательной организацией, сотрудниками и </w:t>
      </w:r>
      <w:r w:rsidR="00B941E6">
        <w:rPr>
          <w:rFonts w:ascii="Times New Roman" w:hAnsi="Times New Roman" w:cs="Times New Roman"/>
          <w:sz w:val="28"/>
          <w:szCs w:val="28"/>
        </w:rPr>
        <w:t>общественностью</w:t>
      </w:r>
      <w:r w:rsidR="0085616A" w:rsidRPr="009361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616A" w:rsidRPr="00904F2E" w:rsidRDefault="00AC49BC" w:rsidP="00D33A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4F11">
        <w:rPr>
          <w:rFonts w:ascii="Times New Roman" w:hAnsi="Times New Roman" w:cs="Times New Roman"/>
          <w:sz w:val="28"/>
          <w:szCs w:val="28"/>
        </w:rPr>
        <w:t xml:space="preserve">    </w:t>
      </w:r>
      <w:r w:rsidR="0085616A" w:rsidRPr="00904F2E">
        <w:rPr>
          <w:rFonts w:ascii="Times New Roman" w:hAnsi="Times New Roman" w:cs="Times New Roman"/>
          <w:sz w:val="28"/>
          <w:szCs w:val="28"/>
        </w:rPr>
        <w:t xml:space="preserve">Анализируя опыт участия в </w:t>
      </w:r>
      <w:proofErr w:type="spellStart"/>
      <w:r w:rsidR="0085616A" w:rsidRPr="00904F2E">
        <w:rPr>
          <w:rFonts w:ascii="Times New Roman" w:hAnsi="Times New Roman" w:cs="Times New Roman"/>
          <w:sz w:val="28"/>
          <w:szCs w:val="28"/>
        </w:rPr>
        <w:t>краудсорсинг</w:t>
      </w:r>
      <w:proofErr w:type="spellEnd"/>
      <w:r w:rsidR="0085616A" w:rsidRPr="00904F2E">
        <w:rPr>
          <w:rFonts w:ascii="Times New Roman" w:hAnsi="Times New Roman" w:cs="Times New Roman"/>
          <w:sz w:val="28"/>
          <w:szCs w:val="28"/>
        </w:rPr>
        <w:t xml:space="preserve"> проекте, хотелось бы подчеркнуть, что призы, </w:t>
      </w:r>
      <w:r w:rsidR="00756CEA" w:rsidRPr="00904F2E">
        <w:rPr>
          <w:rFonts w:ascii="Times New Roman" w:hAnsi="Times New Roman" w:cs="Times New Roman"/>
          <w:sz w:val="28"/>
          <w:szCs w:val="28"/>
        </w:rPr>
        <w:t>обещанные</w:t>
      </w:r>
      <w:r w:rsidR="0085616A" w:rsidRPr="00904F2E">
        <w:rPr>
          <w:rFonts w:ascii="Times New Roman" w:hAnsi="Times New Roman" w:cs="Times New Roman"/>
          <w:sz w:val="28"/>
          <w:szCs w:val="28"/>
        </w:rPr>
        <w:t xml:space="preserve"> </w:t>
      </w:r>
      <w:r w:rsidR="00756CEA" w:rsidRPr="00904F2E">
        <w:rPr>
          <w:rFonts w:ascii="Times New Roman" w:hAnsi="Times New Roman" w:cs="Times New Roman"/>
          <w:sz w:val="28"/>
          <w:szCs w:val="28"/>
        </w:rPr>
        <w:t>руководителями</w:t>
      </w:r>
      <w:r w:rsidR="0085616A" w:rsidRPr="00904F2E">
        <w:rPr>
          <w:rFonts w:ascii="Times New Roman" w:hAnsi="Times New Roman" w:cs="Times New Roman"/>
          <w:sz w:val="28"/>
          <w:szCs w:val="28"/>
        </w:rPr>
        <w:t xml:space="preserve"> проекта, не являлись главной движущей силой. Ею являлось желание</w:t>
      </w:r>
      <w:r w:rsidR="00756CEA" w:rsidRPr="00904F2E">
        <w:rPr>
          <w:rFonts w:ascii="Times New Roman" w:hAnsi="Times New Roman" w:cs="Times New Roman"/>
          <w:sz w:val="28"/>
          <w:szCs w:val="28"/>
        </w:rPr>
        <w:t xml:space="preserve"> участников общественных обсуждений</w:t>
      </w:r>
      <w:r w:rsidR="0085616A" w:rsidRPr="00904F2E">
        <w:rPr>
          <w:rFonts w:ascii="Times New Roman" w:hAnsi="Times New Roman" w:cs="Times New Roman"/>
          <w:sz w:val="28"/>
          <w:szCs w:val="28"/>
        </w:rPr>
        <w:t xml:space="preserve"> попасть в топ рейтинга лучших </w:t>
      </w:r>
      <w:r w:rsidR="00756CEA" w:rsidRPr="00904F2E">
        <w:rPr>
          <w:rFonts w:ascii="Times New Roman" w:hAnsi="Times New Roman" w:cs="Times New Roman"/>
          <w:sz w:val="28"/>
          <w:szCs w:val="28"/>
        </w:rPr>
        <w:t>идей</w:t>
      </w:r>
      <w:r w:rsidR="0085616A" w:rsidRPr="00904F2E">
        <w:rPr>
          <w:rFonts w:ascii="Times New Roman" w:hAnsi="Times New Roman" w:cs="Times New Roman"/>
          <w:sz w:val="28"/>
          <w:szCs w:val="28"/>
        </w:rPr>
        <w:t>, который формировался кажд</w:t>
      </w:r>
      <w:r w:rsidR="00756CEA" w:rsidRPr="00904F2E">
        <w:rPr>
          <w:rFonts w:ascii="Times New Roman" w:hAnsi="Times New Roman" w:cs="Times New Roman"/>
          <w:sz w:val="28"/>
          <w:szCs w:val="28"/>
        </w:rPr>
        <w:t>ую неделю</w:t>
      </w:r>
      <w:r w:rsidR="0085616A" w:rsidRPr="00904F2E">
        <w:rPr>
          <w:rFonts w:ascii="Times New Roman" w:hAnsi="Times New Roman" w:cs="Times New Roman"/>
          <w:sz w:val="28"/>
          <w:szCs w:val="28"/>
        </w:rPr>
        <w:t xml:space="preserve">. Благодаря этому можно сделать вывод, что для успешного краудсорсинга необходимо, чтобы </w:t>
      </w:r>
      <w:r w:rsidR="00756CEA" w:rsidRPr="00904F2E">
        <w:rPr>
          <w:rFonts w:ascii="Times New Roman" w:hAnsi="Times New Roman" w:cs="Times New Roman"/>
          <w:sz w:val="28"/>
          <w:szCs w:val="28"/>
        </w:rPr>
        <w:t>каждый участник общественного обсуждения видел свой вклад в общее дело</w:t>
      </w:r>
      <w:r w:rsidR="00C86349">
        <w:rPr>
          <w:rFonts w:ascii="Times New Roman" w:hAnsi="Times New Roman" w:cs="Times New Roman"/>
          <w:sz w:val="28"/>
          <w:szCs w:val="28"/>
        </w:rPr>
        <w:t>, в развитие дошкольного образования.</w:t>
      </w:r>
      <w:r w:rsidR="0085616A" w:rsidRPr="00904F2E">
        <w:rPr>
          <w:rFonts w:ascii="Times New Roman" w:hAnsi="Times New Roman" w:cs="Times New Roman"/>
          <w:sz w:val="28"/>
          <w:szCs w:val="28"/>
        </w:rPr>
        <w:t xml:space="preserve"> Если же </w:t>
      </w:r>
      <w:r w:rsidR="00756CEA" w:rsidRPr="00904F2E">
        <w:rPr>
          <w:rFonts w:ascii="Times New Roman" w:hAnsi="Times New Roman" w:cs="Times New Roman"/>
          <w:sz w:val="28"/>
          <w:szCs w:val="28"/>
        </w:rPr>
        <w:t>участник общественных обсуждений остаётся «неуслышанным», то он</w:t>
      </w:r>
      <w:r w:rsidR="0085616A" w:rsidRPr="00904F2E">
        <w:rPr>
          <w:rFonts w:ascii="Times New Roman" w:hAnsi="Times New Roman" w:cs="Times New Roman"/>
          <w:sz w:val="28"/>
          <w:szCs w:val="28"/>
        </w:rPr>
        <w:t xml:space="preserve"> перестаёт участвовать в проекте.</w:t>
      </w:r>
    </w:p>
    <w:p w:rsidR="00756CEA" w:rsidRDefault="00756CEA" w:rsidP="00D33A41">
      <w:pPr>
        <w:spacing w:after="0"/>
        <w:jc w:val="both"/>
        <w:rPr>
          <w:rFonts w:ascii="Georgia" w:hAnsi="Georgia"/>
          <w:color w:val="111111"/>
          <w:sz w:val="27"/>
          <w:szCs w:val="27"/>
        </w:rPr>
      </w:pPr>
      <w:r w:rsidRPr="00904F2E">
        <w:rPr>
          <w:rFonts w:ascii="Times New Roman" w:hAnsi="Times New Roman" w:cs="Times New Roman"/>
          <w:sz w:val="28"/>
          <w:szCs w:val="28"/>
        </w:rPr>
        <w:t xml:space="preserve">        Образовательные организации, которые захотят внедрить данный механизм в управление качеством образования</w:t>
      </w:r>
      <w:r>
        <w:rPr>
          <w:rFonts w:ascii="Georgia" w:hAnsi="Georgia"/>
          <w:color w:val="111111"/>
          <w:sz w:val="27"/>
          <w:szCs w:val="27"/>
        </w:rPr>
        <w:t>, должны грамотно организовать деятельность в этом направлении.</w:t>
      </w:r>
    </w:p>
    <w:p w:rsidR="00D33A41" w:rsidRDefault="004A1B0A" w:rsidP="008B0042">
      <w:pPr>
        <w:pStyle w:val="2"/>
      </w:pPr>
      <w:bookmarkStart w:id="1" w:name="_Toc436318263"/>
      <w:r w:rsidRPr="004A1B0A">
        <w:t xml:space="preserve">Описание </w:t>
      </w:r>
      <w:r w:rsidR="005C7FE8">
        <w:t>алгоритма использования</w:t>
      </w:r>
      <w:r w:rsidR="00904F2E">
        <w:t xml:space="preserve"> </w:t>
      </w:r>
      <w:r w:rsidRPr="004A1B0A">
        <w:t>механизма краудсорсинга</w:t>
      </w:r>
      <w:bookmarkEnd w:id="1"/>
    </w:p>
    <w:p w:rsidR="00062DAA" w:rsidRPr="00D33A41" w:rsidRDefault="00D33A41" w:rsidP="00D33A41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D027C">
        <w:rPr>
          <w:sz w:val="28"/>
          <w:szCs w:val="28"/>
        </w:rPr>
        <w:t xml:space="preserve">  </w:t>
      </w:r>
      <w:r w:rsidR="005C7FE8">
        <w:rPr>
          <w:sz w:val="28"/>
          <w:szCs w:val="28"/>
        </w:rPr>
        <w:t>Механизм</w:t>
      </w:r>
      <w:r w:rsidR="00062DAA" w:rsidRPr="00062DAA">
        <w:rPr>
          <w:sz w:val="28"/>
          <w:szCs w:val="28"/>
        </w:rPr>
        <w:t xml:space="preserve"> применения краудсорсинга содержит организацию, методологию и подготовленные кадры, которые нацелены на решение определенных задач развития исходя из заданных условий. Краудсорсинг сконцентрирован на решении смежных задач, как например: сбор и обработка информации, сбор и обработка конструктивных идей, сбор предложений к проектам документов, формирование </w:t>
      </w:r>
      <w:r w:rsidR="00062DAA">
        <w:rPr>
          <w:sz w:val="28"/>
          <w:szCs w:val="28"/>
        </w:rPr>
        <w:t xml:space="preserve">общества </w:t>
      </w:r>
      <w:r w:rsidR="00062DAA" w:rsidRPr="00062DAA">
        <w:rPr>
          <w:sz w:val="28"/>
          <w:szCs w:val="28"/>
        </w:rPr>
        <w:t xml:space="preserve">независимых экспертов. </w:t>
      </w:r>
    </w:p>
    <w:p w:rsidR="004A1B0A" w:rsidRPr="002D027C" w:rsidRDefault="00062DAA" w:rsidP="00D33A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062DAA">
        <w:rPr>
          <w:rFonts w:ascii="Times New Roman" w:hAnsi="Times New Roman" w:cs="Times New Roman"/>
          <w:sz w:val="28"/>
          <w:szCs w:val="28"/>
        </w:rPr>
        <w:t xml:space="preserve">Главный принцип краудсорсинга можно сформулировать так: у группы людей больше </w:t>
      </w:r>
      <w:r w:rsidR="00904F2E">
        <w:rPr>
          <w:rFonts w:ascii="Times New Roman" w:hAnsi="Times New Roman" w:cs="Times New Roman"/>
          <w:sz w:val="28"/>
          <w:szCs w:val="28"/>
        </w:rPr>
        <w:t>идей</w:t>
      </w:r>
      <w:r w:rsidRPr="00062DAA">
        <w:rPr>
          <w:rFonts w:ascii="Times New Roman" w:hAnsi="Times New Roman" w:cs="Times New Roman"/>
          <w:sz w:val="28"/>
          <w:szCs w:val="28"/>
        </w:rPr>
        <w:t xml:space="preserve">, чем у отдельного человека, но искусство заключается именно в том, чтобы сформировать </w:t>
      </w:r>
      <w:r w:rsidR="00904F2E">
        <w:rPr>
          <w:rFonts w:ascii="Times New Roman" w:hAnsi="Times New Roman" w:cs="Times New Roman"/>
          <w:sz w:val="28"/>
          <w:szCs w:val="28"/>
        </w:rPr>
        <w:t>условия</w:t>
      </w:r>
      <w:r w:rsidRPr="00062DAA">
        <w:rPr>
          <w:rFonts w:ascii="Times New Roman" w:hAnsi="Times New Roman" w:cs="Times New Roman"/>
          <w:sz w:val="28"/>
          <w:szCs w:val="28"/>
        </w:rPr>
        <w:t xml:space="preserve"> для реализации и воплощения этих </w:t>
      </w:r>
      <w:r w:rsidR="00904F2E">
        <w:rPr>
          <w:rFonts w:ascii="Times New Roman" w:hAnsi="Times New Roman" w:cs="Times New Roman"/>
          <w:sz w:val="28"/>
          <w:szCs w:val="28"/>
        </w:rPr>
        <w:t>идей</w:t>
      </w:r>
      <w:r w:rsidRPr="00062DAA">
        <w:rPr>
          <w:rFonts w:ascii="Times New Roman" w:hAnsi="Times New Roman" w:cs="Times New Roman"/>
          <w:sz w:val="28"/>
          <w:szCs w:val="28"/>
        </w:rPr>
        <w:t xml:space="preserve">. Так краудсорсинг представляет не просто организацию форума, на котором участники формулируют в нерегулируемом режиме свои </w:t>
      </w:r>
      <w:r w:rsidR="00904F2E">
        <w:rPr>
          <w:rFonts w:ascii="Times New Roman" w:hAnsi="Times New Roman" w:cs="Times New Roman"/>
          <w:sz w:val="28"/>
          <w:szCs w:val="28"/>
        </w:rPr>
        <w:t>идеи</w:t>
      </w:r>
      <w:r w:rsidRPr="00062DAA">
        <w:rPr>
          <w:rFonts w:ascii="Times New Roman" w:hAnsi="Times New Roman" w:cs="Times New Roman"/>
          <w:sz w:val="28"/>
          <w:szCs w:val="28"/>
        </w:rPr>
        <w:t>, зам</w:t>
      </w:r>
      <w:r>
        <w:rPr>
          <w:rFonts w:ascii="Times New Roman" w:hAnsi="Times New Roman" w:cs="Times New Roman"/>
          <w:sz w:val="28"/>
          <w:szCs w:val="28"/>
        </w:rPr>
        <w:t>ечания и предложения</w:t>
      </w:r>
      <w:r w:rsidRPr="00062DAA">
        <w:rPr>
          <w:rFonts w:ascii="Times New Roman" w:hAnsi="Times New Roman" w:cs="Times New Roman"/>
          <w:sz w:val="28"/>
          <w:szCs w:val="28"/>
        </w:rPr>
        <w:t xml:space="preserve">, а организационно и методически упорядоченную модель взаимодействия </w:t>
      </w:r>
      <w:r w:rsidR="00904F2E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062DAA">
        <w:rPr>
          <w:rFonts w:ascii="Times New Roman" w:hAnsi="Times New Roman" w:cs="Times New Roman"/>
          <w:sz w:val="28"/>
          <w:szCs w:val="28"/>
        </w:rPr>
        <w:t xml:space="preserve">организации с инициативными пользователями </w:t>
      </w:r>
      <w:r w:rsidR="00904F2E">
        <w:rPr>
          <w:rFonts w:ascii="Times New Roman" w:hAnsi="Times New Roman" w:cs="Times New Roman"/>
          <w:sz w:val="28"/>
          <w:szCs w:val="28"/>
        </w:rPr>
        <w:t xml:space="preserve">сети </w:t>
      </w:r>
      <w:r w:rsidR="00904F2E" w:rsidRPr="00904F2E">
        <w:rPr>
          <w:rFonts w:ascii="Times New Roman" w:hAnsi="Times New Roman" w:cs="Times New Roman"/>
          <w:b/>
          <w:sz w:val="28"/>
          <w:szCs w:val="28"/>
        </w:rPr>
        <w:t>-</w:t>
      </w:r>
      <w:r w:rsidR="00904F2E"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Pr="00062DAA">
        <w:rPr>
          <w:rFonts w:ascii="Times New Roman" w:hAnsi="Times New Roman" w:cs="Times New Roman"/>
          <w:sz w:val="28"/>
          <w:szCs w:val="28"/>
        </w:rPr>
        <w:t xml:space="preserve">. Реализация принятой модели предполагает вырабатывание и внедрение таких управленческих процессов, как формулирование тем обсуждения (проблематизация), определение условий обсуждения, привлечение и мотивация </w:t>
      </w:r>
      <w:r w:rsidR="00904F2E">
        <w:rPr>
          <w:rFonts w:ascii="Times New Roman" w:hAnsi="Times New Roman" w:cs="Times New Roman"/>
          <w:sz w:val="28"/>
          <w:szCs w:val="28"/>
        </w:rPr>
        <w:t>общественности</w:t>
      </w:r>
      <w:r w:rsidRPr="00062DAA">
        <w:rPr>
          <w:rFonts w:ascii="Times New Roman" w:hAnsi="Times New Roman" w:cs="Times New Roman"/>
          <w:sz w:val="28"/>
          <w:szCs w:val="28"/>
        </w:rPr>
        <w:t>, отбор и фильтрация идей, документирование</w:t>
      </w:r>
      <w:r w:rsidR="00904F2E">
        <w:rPr>
          <w:rFonts w:ascii="Times New Roman" w:hAnsi="Times New Roman" w:cs="Times New Roman"/>
          <w:sz w:val="28"/>
          <w:szCs w:val="28"/>
        </w:rPr>
        <w:t xml:space="preserve"> и анализирование</w:t>
      </w:r>
      <w:r w:rsidRPr="00062DAA">
        <w:rPr>
          <w:rFonts w:ascii="Times New Roman" w:hAnsi="Times New Roman" w:cs="Times New Roman"/>
          <w:sz w:val="28"/>
          <w:szCs w:val="28"/>
        </w:rPr>
        <w:t xml:space="preserve"> результатов обсужден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:rsidR="0085616A" w:rsidRPr="004A1B0A" w:rsidRDefault="004A1B0A" w:rsidP="00D33A4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Вот несколько основных правил по </w:t>
      </w:r>
      <w:r w:rsidR="0085616A" w:rsidRPr="004A1B0A">
        <w:rPr>
          <w:color w:val="000000"/>
          <w:sz w:val="28"/>
          <w:szCs w:val="28"/>
        </w:rPr>
        <w:t xml:space="preserve">использованию </w:t>
      </w:r>
      <w:r>
        <w:rPr>
          <w:color w:val="000000"/>
          <w:sz w:val="28"/>
          <w:szCs w:val="28"/>
        </w:rPr>
        <w:t xml:space="preserve"> механизма </w:t>
      </w:r>
      <w:r w:rsidR="0085616A" w:rsidRPr="004A1B0A">
        <w:rPr>
          <w:color w:val="000000"/>
          <w:sz w:val="28"/>
          <w:szCs w:val="28"/>
        </w:rPr>
        <w:t>краудсорсинга:</w:t>
      </w:r>
    </w:p>
    <w:p w:rsidR="004A1B0A" w:rsidRDefault="004A1B0A" w:rsidP="00D33A4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5616A" w:rsidRPr="004A1B0A">
        <w:rPr>
          <w:color w:val="000000"/>
          <w:sz w:val="28"/>
          <w:szCs w:val="28"/>
        </w:rPr>
        <w:t xml:space="preserve">1. </w:t>
      </w:r>
      <w:r w:rsidR="0085616A" w:rsidRPr="004A1B0A">
        <w:rPr>
          <w:b/>
          <w:color w:val="000000"/>
          <w:sz w:val="28"/>
          <w:szCs w:val="28"/>
        </w:rPr>
        <w:t>Формулируйте четко задачи.</w:t>
      </w:r>
      <w:r w:rsidR="0085616A" w:rsidRPr="004A1B0A">
        <w:rPr>
          <w:color w:val="000000"/>
          <w:sz w:val="28"/>
          <w:szCs w:val="28"/>
        </w:rPr>
        <w:t xml:space="preserve"> Если Вы решили прибегнуть к краудсорсингу н</w:t>
      </w:r>
      <w:r>
        <w:rPr>
          <w:color w:val="000000"/>
          <w:sz w:val="28"/>
          <w:szCs w:val="28"/>
        </w:rPr>
        <w:t>а каком-нибудь этапе совершенствования деятельности образовательной организации</w:t>
      </w:r>
      <w:r w:rsidR="0085616A" w:rsidRPr="004A1B0A">
        <w:rPr>
          <w:color w:val="000000"/>
          <w:sz w:val="28"/>
          <w:szCs w:val="28"/>
        </w:rPr>
        <w:t xml:space="preserve">, вы должны быть очень конкретными в формулировке задачи. </w:t>
      </w:r>
    </w:p>
    <w:p w:rsidR="0085616A" w:rsidRPr="004A1B0A" w:rsidRDefault="004A1B0A" w:rsidP="00D33A4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5616A" w:rsidRPr="004A1B0A">
        <w:rPr>
          <w:color w:val="000000"/>
          <w:sz w:val="28"/>
          <w:szCs w:val="28"/>
        </w:rPr>
        <w:t xml:space="preserve">2. </w:t>
      </w:r>
      <w:r w:rsidR="0085616A" w:rsidRPr="004A1B0A">
        <w:rPr>
          <w:b/>
          <w:color w:val="000000"/>
          <w:sz w:val="28"/>
          <w:szCs w:val="28"/>
        </w:rPr>
        <w:t xml:space="preserve">Предлагайте </w:t>
      </w:r>
      <w:r w:rsidR="005B001E">
        <w:rPr>
          <w:b/>
          <w:color w:val="000000"/>
          <w:sz w:val="28"/>
          <w:szCs w:val="28"/>
        </w:rPr>
        <w:t xml:space="preserve"> </w:t>
      </w:r>
      <w:r w:rsidR="0085616A" w:rsidRPr="004A1B0A">
        <w:rPr>
          <w:b/>
          <w:color w:val="000000"/>
          <w:sz w:val="28"/>
          <w:szCs w:val="28"/>
        </w:rPr>
        <w:t>стимулы</w:t>
      </w:r>
      <w:r w:rsidR="0085616A" w:rsidRPr="004A1B0A">
        <w:rPr>
          <w:color w:val="000000"/>
          <w:sz w:val="28"/>
          <w:szCs w:val="28"/>
        </w:rPr>
        <w:t>. Если вы хотите высококачественных результатов, будьте готовы</w:t>
      </w:r>
      <w:r w:rsidR="005B001E">
        <w:rPr>
          <w:color w:val="000000"/>
          <w:sz w:val="28"/>
          <w:szCs w:val="28"/>
        </w:rPr>
        <w:t xml:space="preserve"> к стимулированию</w:t>
      </w:r>
      <w:r w:rsidR="0085616A" w:rsidRPr="004A1B0A">
        <w:rPr>
          <w:color w:val="000000"/>
          <w:sz w:val="28"/>
          <w:szCs w:val="28"/>
        </w:rPr>
        <w:t xml:space="preserve">. Не стоит обещать какую-либо поездку в качестве приза, </w:t>
      </w:r>
      <w:r w:rsidR="005B001E">
        <w:rPr>
          <w:color w:val="000000"/>
          <w:sz w:val="28"/>
          <w:szCs w:val="28"/>
        </w:rPr>
        <w:t>достаточно хоть какое-то стимулирование</w:t>
      </w:r>
      <w:r w:rsidR="0085616A" w:rsidRPr="004A1B0A">
        <w:rPr>
          <w:color w:val="000000"/>
          <w:sz w:val="28"/>
          <w:szCs w:val="28"/>
        </w:rPr>
        <w:t xml:space="preserve">. Любое </w:t>
      </w:r>
      <w:r w:rsidR="005B001E">
        <w:rPr>
          <w:color w:val="000000"/>
          <w:sz w:val="28"/>
          <w:szCs w:val="28"/>
        </w:rPr>
        <w:t xml:space="preserve">вознаграждение дает возможность получить креативные идеи и </w:t>
      </w:r>
      <w:r w:rsidR="0085616A" w:rsidRPr="004A1B0A">
        <w:rPr>
          <w:color w:val="000000"/>
          <w:sz w:val="28"/>
          <w:szCs w:val="28"/>
        </w:rPr>
        <w:t>пред</w:t>
      </w:r>
      <w:r w:rsidR="005B001E">
        <w:rPr>
          <w:color w:val="000000"/>
          <w:sz w:val="28"/>
          <w:szCs w:val="28"/>
        </w:rPr>
        <w:t>ложения</w:t>
      </w:r>
      <w:r w:rsidR="00DF4A4B">
        <w:rPr>
          <w:color w:val="000000"/>
          <w:sz w:val="28"/>
          <w:szCs w:val="28"/>
        </w:rPr>
        <w:t>, например: благодарность, электронная книга и т.д.</w:t>
      </w:r>
      <w:r w:rsidR="0085616A" w:rsidRPr="004A1B0A">
        <w:rPr>
          <w:color w:val="000000"/>
          <w:sz w:val="28"/>
          <w:szCs w:val="28"/>
        </w:rPr>
        <w:t xml:space="preserve"> Еще одна важная вещь – это вознаграждение за второе место. Второе и третье место – это очень хороший ход, так как убеждает серьезных кандидатов, принять уч</w:t>
      </w:r>
      <w:r w:rsidR="00DF4A4B">
        <w:rPr>
          <w:color w:val="000000"/>
          <w:sz w:val="28"/>
          <w:szCs w:val="28"/>
        </w:rPr>
        <w:t>астие и повышает шансы получения актуальной идеи</w:t>
      </w:r>
      <w:r w:rsidR="0085616A" w:rsidRPr="004A1B0A">
        <w:rPr>
          <w:color w:val="000000"/>
          <w:sz w:val="28"/>
          <w:szCs w:val="28"/>
        </w:rPr>
        <w:t>.</w:t>
      </w:r>
    </w:p>
    <w:p w:rsidR="0085616A" w:rsidRPr="004A1B0A" w:rsidRDefault="002D027C" w:rsidP="00D33A4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5616A" w:rsidRPr="004A1B0A">
        <w:rPr>
          <w:color w:val="000000"/>
          <w:sz w:val="28"/>
          <w:szCs w:val="28"/>
        </w:rPr>
        <w:t xml:space="preserve">3. </w:t>
      </w:r>
      <w:r w:rsidR="0085616A" w:rsidRPr="005B001E">
        <w:rPr>
          <w:b/>
          <w:color w:val="000000"/>
          <w:sz w:val="28"/>
          <w:szCs w:val="28"/>
        </w:rPr>
        <w:t xml:space="preserve">Не перегружайте </w:t>
      </w:r>
      <w:r>
        <w:rPr>
          <w:b/>
          <w:color w:val="000000"/>
          <w:sz w:val="28"/>
          <w:szCs w:val="28"/>
        </w:rPr>
        <w:t>участников общественных обсуждений</w:t>
      </w:r>
      <w:r w:rsidR="0085616A" w:rsidRPr="004A1B0A">
        <w:rPr>
          <w:color w:val="000000"/>
          <w:sz w:val="28"/>
          <w:szCs w:val="28"/>
        </w:rPr>
        <w:t xml:space="preserve">. </w:t>
      </w:r>
    </w:p>
    <w:p w:rsidR="002D027C" w:rsidRDefault="002D027C" w:rsidP="00D33A4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5616A" w:rsidRPr="004A1B0A">
        <w:rPr>
          <w:color w:val="000000"/>
          <w:sz w:val="28"/>
          <w:szCs w:val="28"/>
        </w:rPr>
        <w:t xml:space="preserve">4. </w:t>
      </w:r>
      <w:r w:rsidR="0085616A" w:rsidRPr="005B001E">
        <w:rPr>
          <w:b/>
          <w:color w:val="000000"/>
          <w:sz w:val="28"/>
          <w:szCs w:val="28"/>
        </w:rPr>
        <w:t>Приготовьтесь к огромному наплыву идей.</w:t>
      </w:r>
      <w:r w:rsidR="0085616A" w:rsidRPr="004A1B0A">
        <w:rPr>
          <w:color w:val="000000"/>
          <w:sz w:val="28"/>
          <w:szCs w:val="28"/>
        </w:rPr>
        <w:t xml:space="preserve"> Труднос</w:t>
      </w:r>
      <w:r w:rsidR="005B001E">
        <w:rPr>
          <w:color w:val="000000"/>
          <w:sz w:val="28"/>
          <w:szCs w:val="28"/>
        </w:rPr>
        <w:t>тью в использовании механизма краудсорсинга - это</w:t>
      </w:r>
      <w:r w:rsidR="0085616A" w:rsidRPr="004A1B0A">
        <w:rPr>
          <w:color w:val="000000"/>
          <w:sz w:val="28"/>
          <w:szCs w:val="28"/>
        </w:rPr>
        <w:t xml:space="preserve"> </w:t>
      </w:r>
      <w:proofErr w:type="gramStart"/>
      <w:r w:rsidR="0085616A" w:rsidRPr="004A1B0A">
        <w:rPr>
          <w:color w:val="000000"/>
          <w:sz w:val="28"/>
          <w:szCs w:val="28"/>
        </w:rPr>
        <w:t>не получение</w:t>
      </w:r>
      <w:proofErr w:type="gramEnd"/>
      <w:r w:rsidR="0085616A" w:rsidRPr="004A1B0A">
        <w:rPr>
          <w:color w:val="000000"/>
          <w:sz w:val="28"/>
          <w:szCs w:val="28"/>
        </w:rPr>
        <w:t xml:space="preserve"> идей, а их сбор и отслеживание. </w:t>
      </w:r>
    </w:p>
    <w:p w:rsidR="002D027C" w:rsidRDefault="00715AA6" w:rsidP="00D33A4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oval id="_x0000_s1026" style="position:absolute;left:0;text-align:left;margin-left:102pt;margin-top:2.35pt;width:332.25pt;height:52.5pt;z-index:251660288" fillcolor="#e5dfec [663]">
            <v:textbox>
              <w:txbxContent>
                <w:p w:rsidR="002D027C" w:rsidRPr="002D027C" w:rsidRDefault="002D027C" w:rsidP="002D027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D02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Краудсорсинговая платформа</w:t>
                  </w:r>
                </w:p>
              </w:txbxContent>
            </v:textbox>
          </v:oval>
        </w:pict>
      </w:r>
    </w:p>
    <w:p w:rsidR="002D027C" w:rsidRDefault="002D027C" w:rsidP="00D33A4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D027C" w:rsidRDefault="00715AA6" w:rsidP="00D33A4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28" type="#_x0000_t128" style="position:absolute;left:0;text-align:left;margin-left:162.75pt;margin-top:8.35pt;width:212.25pt;height:165pt;z-index:251657215" fillcolor="#daeef3 [664]">
            <v:stroke dashstyle="1 1" endcap="round"/>
          </v:shape>
        </w:pict>
      </w:r>
      <w:r>
        <w:rPr>
          <w:noProof/>
          <w:color w:val="000000"/>
          <w:sz w:val="28"/>
          <w:szCs w:val="28"/>
        </w:rPr>
        <w:pict>
          <v:oval id="_x0000_s1030" style="position:absolute;left:0;text-align:left;margin-left:276.75pt;margin-top:8.35pt;width:61.5pt;height:48.75pt;z-index:251662336" fillcolor="white [3201]" strokecolor="#4f81bd [3204]" strokeweight="1pt">
            <v:stroke dashstyle="dash"/>
            <v:shadow color="#868686"/>
            <v:textbox>
              <w:txbxContent>
                <w:p w:rsidR="002D027C" w:rsidRPr="002D027C" w:rsidRDefault="002D027C">
                  <w:pPr>
                    <w:rPr>
                      <w:rFonts w:ascii="Times New Roman" w:hAnsi="Times New Roman" w:cs="Times New Roman"/>
                    </w:rPr>
                  </w:pPr>
                  <w:r w:rsidRPr="002D027C">
                    <w:rPr>
                      <w:rFonts w:ascii="Times New Roman" w:hAnsi="Times New Roman" w:cs="Times New Roman"/>
                    </w:rPr>
                    <w:t>Идея 1</w:t>
                  </w:r>
                </w:p>
              </w:txbxContent>
            </v:textbox>
          </v:oval>
        </w:pict>
      </w:r>
    </w:p>
    <w:p w:rsidR="002D027C" w:rsidRDefault="00715AA6" w:rsidP="00D33A4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oval id="_x0000_s1029" style="position:absolute;left:0;text-align:left;margin-left:198pt;margin-top:9.85pt;width:61.5pt;height:48.75pt;z-index:251661312" fillcolor="white [3201]" strokecolor="#4f81bd [3204]" strokeweight="1pt">
            <v:stroke dashstyle="dash"/>
            <v:shadow color="#868686"/>
            <v:textbox>
              <w:txbxContent>
                <w:p w:rsidR="002D027C" w:rsidRPr="002D027C" w:rsidRDefault="002D027C">
                  <w:pPr>
                    <w:rPr>
                      <w:rFonts w:ascii="Times New Roman" w:hAnsi="Times New Roman" w:cs="Times New Roman"/>
                    </w:rPr>
                  </w:pPr>
                  <w:r w:rsidRPr="002D027C">
                    <w:rPr>
                      <w:rFonts w:ascii="Times New Roman" w:hAnsi="Times New Roman" w:cs="Times New Roman"/>
                    </w:rPr>
                    <w:t>Идея 2</w:t>
                  </w:r>
                </w:p>
              </w:txbxContent>
            </v:textbox>
          </v:oval>
        </w:pict>
      </w:r>
    </w:p>
    <w:p w:rsidR="002D027C" w:rsidRDefault="002D027C" w:rsidP="00D33A41">
      <w:pPr>
        <w:pStyle w:val="a5"/>
        <w:tabs>
          <w:tab w:val="left" w:pos="804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2D027C" w:rsidRDefault="002D027C" w:rsidP="00D33A4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D027C" w:rsidRDefault="00715AA6" w:rsidP="00D33A4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oval id="_x0000_s1031" style="position:absolute;left:0;text-align:left;margin-left:241.5pt;margin-top:15.85pt;width:61.5pt;height:54.75pt;z-index:251663360" fillcolor="white [3201]" strokecolor="#4f81bd [3204]" strokeweight="1pt">
            <v:stroke dashstyle="dash"/>
            <v:shadow color="#868686"/>
            <v:textbox>
              <w:txbxContent>
                <w:p w:rsidR="002D027C" w:rsidRPr="002D027C" w:rsidRDefault="002D027C">
                  <w:pPr>
                    <w:rPr>
                      <w:rFonts w:ascii="Times New Roman" w:hAnsi="Times New Roman" w:cs="Times New Roman"/>
                    </w:rPr>
                  </w:pPr>
                  <w:r w:rsidRPr="002D027C">
                    <w:rPr>
                      <w:rFonts w:ascii="Times New Roman" w:hAnsi="Times New Roman" w:cs="Times New Roman"/>
                    </w:rPr>
                    <w:t>Идея 3</w:t>
                  </w:r>
                </w:p>
              </w:txbxContent>
            </v:textbox>
          </v:oval>
        </w:pict>
      </w:r>
    </w:p>
    <w:p w:rsidR="002D027C" w:rsidRDefault="002D027C" w:rsidP="00D33A41">
      <w:pPr>
        <w:pStyle w:val="a5"/>
        <w:tabs>
          <w:tab w:val="left" w:pos="7755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2D027C" w:rsidRDefault="002D027C" w:rsidP="00D33A4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D027C" w:rsidRDefault="002D027C" w:rsidP="00D33A4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D027C" w:rsidRDefault="002D027C" w:rsidP="00D33A4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D027C" w:rsidRDefault="00715AA6" w:rsidP="00D33A4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left:0;text-align:left;margin-left:247.5pt;margin-top:.85pt;width:39.75pt;height:39.75pt;z-index:251664384" fillcolor="white [3201]" strokecolor="#8064a2 [3207]" strokeweight="2.5pt">
            <v:shadow color="#868686"/>
            <v:textbox style="layout-flow:vertical-ideographic"/>
          </v:shape>
        </w:pict>
      </w:r>
    </w:p>
    <w:p w:rsidR="002D027C" w:rsidRDefault="00715AA6" w:rsidP="00D33A41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oval id="_x0000_s1033" style="position:absolute;left:0;text-align:left;margin-left:133.5pt;margin-top:12.85pt;width:261pt;height:63pt;z-index:251656190" fillcolor="#fde9d9 [665]" strokecolor="#8064a2 [3207]" strokeweight="1pt">
            <v:stroke dashstyle="dash"/>
            <v:shadow color="#868686"/>
            <v:textbox>
              <w:txbxContent>
                <w:p w:rsidR="00D33A41" w:rsidRPr="002D027C" w:rsidRDefault="00D33A41" w:rsidP="00D33A4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Результат общественных обсуждений</w:t>
                  </w:r>
                </w:p>
              </w:txbxContent>
            </v:textbox>
          </v:oval>
        </w:pict>
      </w:r>
    </w:p>
    <w:p w:rsidR="00D33A41" w:rsidRDefault="00D33A41" w:rsidP="00AC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276" w:rsidRDefault="00D33A41" w:rsidP="00AC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57276" w:rsidRDefault="00657276" w:rsidP="00AC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3A41" w:rsidRPr="00D33A41" w:rsidRDefault="00D33A41" w:rsidP="00AC49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D33A41">
        <w:rPr>
          <w:rFonts w:ascii="Times New Roman" w:hAnsi="Times New Roman" w:cs="Times New Roman"/>
          <w:sz w:val="28"/>
          <w:szCs w:val="28"/>
        </w:rPr>
        <w:t>На основе собственного опыта по реализации</w:t>
      </w:r>
      <w:r w:rsidR="00AC49BC" w:rsidRPr="00D33A41">
        <w:rPr>
          <w:rFonts w:ascii="Times New Roman" w:hAnsi="Times New Roman" w:cs="Times New Roman"/>
          <w:sz w:val="28"/>
          <w:szCs w:val="28"/>
        </w:rPr>
        <w:t xml:space="preserve"> </w:t>
      </w:r>
      <w:r w:rsidRPr="00D33A41">
        <w:rPr>
          <w:rFonts w:ascii="Times New Roman" w:hAnsi="Times New Roman" w:cs="Times New Roman"/>
          <w:sz w:val="28"/>
          <w:szCs w:val="28"/>
        </w:rPr>
        <w:t>механизма краудсорсинга предлагаем использовать алгоритм</w:t>
      </w:r>
      <w:r>
        <w:rPr>
          <w:rFonts w:ascii="Times New Roman" w:hAnsi="Times New Roman" w:cs="Times New Roman"/>
          <w:sz w:val="28"/>
          <w:szCs w:val="28"/>
        </w:rPr>
        <w:t xml:space="preserve"> внедрения</w:t>
      </w:r>
      <w:r w:rsidRPr="00D33A41">
        <w:rPr>
          <w:rFonts w:ascii="Times New Roman" w:hAnsi="Times New Roman" w:cs="Times New Roman"/>
          <w:sz w:val="28"/>
          <w:szCs w:val="28"/>
        </w:rPr>
        <w:t xml:space="preserve"> из 6 этапов.</w:t>
      </w:r>
    </w:p>
    <w:p w:rsidR="00AC49BC" w:rsidRPr="00D33A41" w:rsidRDefault="00AC49BC" w:rsidP="00AC49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3A41">
        <w:rPr>
          <w:rFonts w:ascii="Times New Roman" w:hAnsi="Times New Roman" w:cs="Times New Roman"/>
          <w:sz w:val="28"/>
          <w:szCs w:val="28"/>
        </w:rPr>
        <w:t xml:space="preserve"> </w:t>
      </w:r>
      <w:r w:rsidR="00D33A41" w:rsidRPr="00D33A41">
        <w:rPr>
          <w:rFonts w:ascii="Times New Roman" w:hAnsi="Times New Roman" w:cs="Times New Roman"/>
          <w:sz w:val="28"/>
          <w:szCs w:val="28"/>
        </w:rPr>
        <w:t xml:space="preserve">     </w:t>
      </w:r>
      <w:r w:rsidRPr="00D33A41">
        <w:rPr>
          <w:rFonts w:ascii="Times New Roman" w:hAnsi="Times New Roman" w:cs="Times New Roman"/>
          <w:sz w:val="28"/>
          <w:szCs w:val="28"/>
        </w:rPr>
        <w:t xml:space="preserve">На первом этапе ставится цель проекта краудсорсинга. Целями краудсорсинга могут быть проведение «мозгового штурма» и экспертизы для решения какой-либо проблемы, обеспечение глобальной и локальной коммуникации </w:t>
      </w:r>
      <w:r w:rsidR="00D33A41">
        <w:rPr>
          <w:rFonts w:ascii="Times New Roman" w:hAnsi="Times New Roman" w:cs="Times New Roman"/>
          <w:sz w:val="28"/>
          <w:szCs w:val="28"/>
        </w:rPr>
        <w:t>участников общественных обсуждений</w:t>
      </w:r>
      <w:r w:rsidRPr="00D33A41">
        <w:rPr>
          <w:rFonts w:ascii="Times New Roman" w:hAnsi="Times New Roman" w:cs="Times New Roman"/>
          <w:sz w:val="28"/>
          <w:szCs w:val="28"/>
        </w:rPr>
        <w:t>, участия в выработке стратегии и распределении ресурсов развития, формирование «обратной связи» с системой управления</w:t>
      </w:r>
      <w:r w:rsidR="00D33A41">
        <w:rPr>
          <w:rFonts w:ascii="Times New Roman" w:hAnsi="Times New Roman" w:cs="Times New Roman"/>
          <w:sz w:val="28"/>
          <w:szCs w:val="28"/>
        </w:rPr>
        <w:t xml:space="preserve"> потока идей и предложений</w:t>
      </w:r>
      <w:r w:rsidRPr="00D33A41">
        <w:rPr>
          <w:rFonts w:ascii="Times New Roman" w:hAnsi="Times New Roman" w:cs="Times New Roman"/>
          <w:sz w:val="28"/>
          <w:szCs w:val="28"/>
        </w:rPr>
        <w:t>.</w:t>
      </w:r>
    </w:p>
    <w:p w:rsidR="00AC49BC" w:rsidRPr="00CD360C" w:rsidRDefault="00CD360C" w:rsidP="00AC49B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AC49BC" w:rsidRPr="00CD360C">
        <w:rPr>
          <w:rFonts w:ascii="Times New Roman" w:hAnsi="Times New Roman" w:cs="Times New Roman"/>
          <w:sz w:val="28"/>
          <w:szCs w:val="24"/>
        </w:rPr>
        <w:t>На следующем этапе происходит выбор пл</w:t>
      </w:r>
      <w:r>
        <w:rPr>
          <w:rFonts w:ascii="Times New Roman" w:hAnsi="Times New Roman" w:cs="Times New Roman"/>
          <w:sz w:val="28"/>
          <w:szCs w:val="24"/>
        </w:rPr>
        <w:t>атформы (сайта)</w:t>
      </w:r>
      <w:r w:rsidR="00AC49BC" w:rsidRPr="00CD360C">
        <w:rPr>
          <w:rFonts w:ascii="Times New Roman" w:hAnsi="Times New Roman" w:cs="Times New Roman"/>
          <w:sz w:val="28"/>
          <w:szCs w:val="24"/>
        </w:rPr>
        <w:t xml:space="preserve"> и инструментов краудсорсинга. </w:t>
      </w:r>
      <w:r w:rsidR="00DF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сайты требуют финансовых вложений, но мы нашли вариант, который не требует финансовых затрат и позволит максимально использовать информационные ресурсы – это поисковая система </w:t>
      </w:r>
      <w:r w:rsidR="00DF44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Google</w:t>
      </w:r>
      <w:r w:rsidR="00DF447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данной системе можно открыть сайт, который позволит обеспечить обратную связь от родительской общественности. Открыв сайт, его необходимо наполнить информацией. Образовательная организация с помощью такого сайта может совершенствовать любой образовательный продукт – программу, проект, сценария праздников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9BC" w:rsidRPr="00CD360C">
        <w:rPr>
          <w:rFonts w:ascii="Times New Roman" w:hAnsi="Times New Roman" w:cs="Times New Roman"/>
          <w:sz w:val="28"/>
          <w:szCs w:val="24"/>
        </w:rPr>
        <w:t>Критериями выбора площадки</w:t>
      </w:r>
      <w:r>
        <w:rPr>
          <w:rFonts w:ascii="Times New Roman" w:hAnsi="Times New Roman" w:cs="Times New Roman"/>
          <w:sz w:val="28"/>
          <w:szCs w:val="24"/>
        </w:rPr>
        <w:t xml:space="preserve"> для внедрения краудсорсинга</w:t>
      </w:r>
      <w:r w:rsidR="00AC49BC" w:rsidRPr="00CD360C">
        <w:rPr>
          <w:rFonts w:ascii="Times New Roman" w:hAnsi="Times New Roman" w:cs="Times New Roman"/>
          <w:sz w:val="28"/>
          <w:szCs w:val="24"/>
        </w:rPr>
        <w:t xml:space="preserve"> должен являться ее функционал (отраслевая направленность, возможности аналитики сообщества, визуализации результатов, наличие мобильных коммуникаций и т.п.) и доступ к широкому </w:t>
      </w:r>
      <w:r w:rsidR="00DF4A4B">
        <w:rPr>
          <w:rFonts w:ascii="Times New Roman" w:hAnsi="Times New Roman" w:cs="Times New Roman"/>
          <w:sz w:val="28"/>
          <w:szCs w:val="24"/>
        </w:rPr>
        <w:t>кругу</w:t>
      </w:r>
      <w:r w:rsidR="00AC49BC" w:rsidRPr="00CD360C">
        <w:rPr>
          <w:rFonts w:ascii="Times New Roman" w:hAnsi="Times New Roman" w:cs="Times New Roman"/>
          <w:sz w:val="28"/>
          <w:szCs w:val="24"/>
        </w:rPr>
        <w:t xml:space="preserve"> участников.</w:t>
      </w:r>
    </w:p>
    <w:p w:rsidR="003955B0" w:rsidRDefault="00CD360C" w:rsidP="00AC49B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="00AC49BC" w:rsidRPr="00CD360C">
        <w:rPr>
          <w:rFonts w:ascii="Times New Roman" w:hAnsi="Times New Roman" w:cs="Times New Roman"/>
          <w:sz w:val="28"/>
          <w:szCs w:val="24"/>
        </w:rPr>
        <w:t xml:space="preserve">На 3-м этапе формируется </w:t>
      </w:r>
      <w:r>
        <w:rPr>
          <w:rFonts w:ascii="Times New Roman" w:hAnsi="Times New Roman" w:cs="Times New Roman"/>
          <w:sz w:val="28"/>
          <w:szCs w:val="24"/>
        </w:rPr>
        <w:t xml:space="preserve">банк участников общественных обсуждений </w:t>
      </w:r>
      <w:r w:rsidR="00AC49BC" w:rsidRPr="00CD360C">
        <w:rPr>
          <w:rFonts w:ascii="Times New Roman" w:hAnsi="Times New Roman" w:cs="Times New Roman"/>
          <w:sz w:val="28"/>
          <w:szCs w:val="24"/>
        </w:rPr>
        <w:t xml:space="preserve">путем информирования, мотивации, фильтрации. </w:t>
      </w:r>
      <w:r>
        <w:rPr>
          <w:rFonts w:ascii="Times New Roman" w:hAnsi="Times New Roman" w:cs="Times New Roman"/>
          <w:sz w:val="28"/>
          <w:szCs w:val="24"/>
        </w:rPr>
        <w:t xml:space="preserve">На этом же этапе формируется инициативная группа, которая будет обеспечивать аналитическую составляющую общественных обсуждений. </w:t>
      </w:r>
      <w:r w:rsidR="00AC49BC" w:rsidRPr="00CD360C">
        <w:rPr>
          <w:rFonts w:ascii="Times New Roman" w:hAnsi="Times New Roman" w:cs="Times New Roman"/>
          <w:sz w:val="28"/>
          <w:szCs w:val="24"/>
        </w:rPr>
        <w:t>Важно не только пр</w:t>
      </w:r>
      <w:r>
        <w:rPr>
          <w:rFonts w:ascii="Times New Roman" w:hAnsi="Times New Roman" w:cs="Times New Roman"/>
          <w:sz w:val="28"/>
          <w:szCs w:val="24"/>
        </w:rPr>
        <w:t>ивлечь массу участников со всей страны</w:t>
      </w:r>
      <w:r w:rsidR="00AC49BC" w:rsidRPr="00CD360C">
        <w:rPr>
          <w:rFonts w:ascii="Times New Roman" w:hAnsi="Times New Roman" w:cs="Times New Roman"/>
          <w:sz w:val="28"/>
          <w:szCs w:val="24"/>
        </w:rPr>
        <w:t>, но и обучить генер</w:t>
      </w:r>
      <w:r w:rsidR="003955B0">
        <w:rPr>
          <w:rFonts w:ascii="Times New Roman" w:hAnsi="Times New Roman" w:cs="Times New Roman"/>
          <w:sz w:val="28"/>
          <w:szCs w:val="24"/>
        </w:rPr>
        <w:t>ации идей и инноваций. При этом</w:t>
      </w:r>
      <w:r w:rsidR="00AC49BC" w:rsidRPr="00CD360C">
        <w:rPr>
          <w:rFonts w:ascii="Times New Roman" w:hAnsi="Times New Roman" w:cs="Times New Roman"/>
          <w:sz w:val="28"/>
          <w:szCs w:val="24"/>
        </w:rPr>
        <w:t xml:space="preserve"> в качестве условия краудсорсинга следует выделить массовость и независимость участников, разнородность участников (по опыту, возрасту, социальному статусу), прозрачность действий пользователей, истории изменений и всего процесса получения результата, наличие мотивации. На этом этапе необходимо выработать р</w:t>
      </w:r>
      <w:r w:rsidR="003955B0">
        <w:rPr>
          <w:rFonts w:ascii="Times New Roman" w:hAnsi="Times New Roman" w:cs="Times New Roman"/>
          <w:sz w:val="28"/>
          <w:szCs w:val="24"/>
        </w:rPr>
        <w:t>азличные правила работы платформы</w:t>
      </w:r>
      <w:r w:rsidR="00AC49BC" w:rsidRPr="00CD360C">
        <w:rPr>
          <w:rFonts w:ascii="Times New Roman" w:hAnsi="Times New Roman" w:cs="Times New Roman"/>
          <w:sz w:val="28"/>
          <w:szCs w:val="24"/>
        </w:rPr>
        <w:t xml:space="preserve"> (определение лучших участников для мотивации, правила модерации, фильтрации участников и т.д.). </w:t>
      </w:r>
      <w:r w:rsidR="003955B0">
        <w:rPr>
          <w:rFonts w:ascii="Times New Roman" w:hAnsi="Times New Roman" w:cs="Times New Roman"/>
          <w:sz w:val="28"/>
          <w:szCs w:val="24"/>
        </w:rPr>
        <w:t xml:space="preserve">    </w:t>
      </w:r>
    </w:p>
    <w:p w:rsidR="00AC49BC" w:rsidRPr="00CD360C" w:rsidRDefault="003955B0" w:rsidP="00AC49B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AC49BC" w:rsidRPr="00CD360C">
        <w:rPr>
          <w:rFonts w:ascii="Times New Roman" w:hAnsi="Times New Roman" w:cs="Times New Roman"/>
          <w:sz w:val="28"/>
          <w:szCs w:val="24"/>
        </w:rPr>
        <w:t>На четвертом этапе, по выработанным ранее правилам, происходит запуск платформы краудсорсинга и управление ее работо</w:t>
      </w:r>
      <w:r w:rsidR="00DF4A4B">
        <w:rPr>
          <w:rFonts w:ascii="Times New Roman" w:hAnsi="Times New Roman" w:cs="Times New Roman"/>
          <w:sz w:val="28"/>
          <w:szCs w:val="24"/>
        </w:rPr>
        <w:t>й (формирование тем, направления</w:t>
      </w:r>
      <w:r w:rsidR="00AC49BC" w:rsidRPr="00CD360C">
        <w:rPr>
          <w:rFonts w:ascii="Times New Roman" w:hAnsi="Times New Roman" w:cs="Times New Roman"/>
          <w:sz w:val="28"/>
          <w:szCs w:val="24"/>
        </w:rPr>
        <w:t>, модерирование предложений и комментариев).</w:t>
      </w:r>
      <w:r w:rsidRPr="003955B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Мы создали вкладку «Продвижение проекта», где каждый участник мог проследить за внедрением своей идеи, признанием ее значимой в развитии организации. Информация на сайте менялась по мере ее актуальность и новизны. Каждый участник получал информацию о новых обсуждениях через рассылку на электронную почту, которую оставлял при заполнении формы обратной связи на платформе во вкладке «Обсуждения». Для этого был назначен специальный администратор платформы.</w:t>
      </w:r>
    </w:p>
    <w:p w:rsidR="00AC49BC" w:rsidRPr="00CD360C" w:rsidRDefault="003955B0" w:rsidP="004D1F03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  </w:t>
      </w:r>
      <w:r w:rsidR="00AC49BC" w:rsidRPr="00CD360C">
        <w:rPr>
          <w:rFonts w:ascii="Times New Roman" w:hAnsi="Times New Roman" w:cs="Times New Roman"/>
          <w:sz w:val="28"/>
          <w:szCs w:val="24"/>
        </w:rPr>
        <w:t xml:space="preserve">На пятом этапе происходит анализ и выбор представленных </w:t>
      </w:r>
      <w:r w:rsidR="00DF4A4B">
        <w:rPr>
          <w:rFonts w:ascii="Times New Roman" w:hAnsi="Times New Roman" w:cs="Times New Roman"/>
          <w:sz w:val="28"/>
          <w:szCs w:val="24"/>
        </w:rPr>
        <w:t>участниками общественных обсуждений идей,</w:t>
      </w:r>
      <w:r w:rsidR="00AC49BC" w:rsidRPr="00CD360C">
        <w:rPr>
          <w:rFonts w:ascii="Times New Roman" w:hAnsi="Times New Roman" w:cs="Times New Roman"/>
          <w:sz w:val="28"/>
          <w:szCs w:val="24"/>
        </w:rPr>
        <w:t xml:space="preserve"> предложений, анализ участников, награждение победителей</w:t>
      </w:r>
      <w:r w:rsidR="005C7FE8">
        <w:rPr>
          <w:rFonts w:ascii="Times New Roman" w:hAnsi="Times New Roman" w:cs="Times New Roman"/>
          <w:sz w:val="28"/>
          <w:szCs w:val="24"/>
        </w:rPr>
        <w:t xml:space="preserve"> за самую интересную идею</w:t>
      </w:r>
      <w:r w:rsidR="00AC49BC" w:rsidRPr="00CD360C">
        <w:rPr>
          <w:rFonts w:ascii="Times New Roman" w:hAnsi="Times New Roman" w:cs="Times New Roman"/>
          <w:sz w:val="28"/>
          <w:szCs w:val="24"/>
        </w:rPr>
        <w:t xml:space="preserve">, принимается решения о </w:t>
      </w:r>
      <w:r>
        <w:rPr>
          <w:rFonts w:ascii="Times New Roman" w:hAnsi="Times New Roman" w:cs="Times New Roman"/>
          <w:sz w:val="28"/>
          <w:szCs w:val="24"/>
        </w:rPr>
        <w:t>следующих обсуждениях</w:t>
      </w:r>
      <w:r w:rsidR="00AC49BC" w:rsidRPr="00CD360C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B15DD8" w:rsidRDefault="004D1F03" w:rsidP="00AC49B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AC49BC" w:rsidRPr="00CD360C">
        <w:rPr>
          <w:rFonts w:ascii="Times New Roman" w:hAnsi="Times New Roman" w:cs="Times New Roman"/>
          <w:sz w:val="28"/>
          <w:szCs w:val="24"/>
        </w:rPr>
        <w:t>Важно не только сгенерировать идею, но и реализовать ее, превратит</w:t>
      </w:r>
      <w:r w:rsidR="005C7FE8">
        <w:rPr>
          <w:rFonts w:ascii="Times New Roman" w:hAnsi="Times New Roman" w:cs="Times New Roman"/>
          <w:sz w:val="28"/>
          <w:szCs w:val="24"/>
        </w:rPr>
        <w:t xml:space="preserve">ь в инновацию и готовый продукт или </w:t>
      </w:r>
      <w:r w:rsidR="00AC49BC" w:rsidRPr="00CD360C">
        <w:rPr>
          <w:rFonts w:ascii="Times New Roman" w:hAnsi="Times New Roman" w:cs="Times New Roman"/>
          <w:sz w:val="28"/>
          <w:szCs w:val="24"/>
        </w:rPr>
        <w:t xml:space="preserve">услугу. </w:t>
      </w:r>
    </w:p>
    <w:p w:rsidR="00AC49BC" w:rsidRPr="00CD360C" w:rsidRDefault="00B15DD8" w:rsidP="00AC49B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4D1F03">
        <w:rPr>
          <w:rFonts w:ascii="Times New Roman" w:hAnsi="Times New Roman" w:cs="Times New Roman"/>
          <w:sz w:val="28"/>
          <w:szCs w:val="24"/>
        </w:rPr>
        <w:t xml:space="preserve">На шестом этапе </w:t>
      </w:r>
      <w:r w:rsidR="00AC49BC" w:rsidRPr="00CD360C">
        <w:rPr>
          <w:rFonts w:ascii="Times New Roman" w:hAnsi="Times New Roman" w:cs="Times New Roman"/>
          <w:sz w:val="28"/>
          <w:szCs w:val="24"/>
        </w:rPr>
        <w:t xml:space="preserve"> формируются алгоритмы и проекты внедрения новых </w:t>
      </w:r>
      <w:r w:rsidR="004D1F03">
        <w:rPr>
          <w:rFonts w:ascii="Times New Roman" w:hAnsi="Times New Roman" w:cs="Times New Roman"/>
          <w:sz w:val="28"/>
          <w:szCs w:val="24"/>
        </w:rPr>
        <w:t>идей</w:t>
      </w:r>
      <w:r w:rsidR="00AC49BC" w:rsidRPr="00CD360C">
        <w:rPr>
          <w:rFonts w:ascii="Times New Roman" w:hAnsi="Times New Roman" w:cs="Times New Roman"/>
          <w:sz w:val="28"/>
          <w:szCs w:val="24"/>
        </w:rPr>
        <w:t xml:space="preserve"> </w:t>
      </w:r>
      <w:r w:rsidR="004D1F03">
        <w:rPr>
          <w:rFonts w:ascii="Times New Roman" w:hAnsi="Times New Roman" w:cs="Times New Roman"/>
          <w:sz w:val="28"/>
          <w:szCs w:val="24"/>
        </w:rPr>
        <w:t>по совершенствованию.</w:t>
      </w:r>
    </w:p>
    <w:p w:rsidR="003153C5" w:rsidRDefault="00ED2003" w:rsidP="00AC49BC">
      <w:pPr>
        <w:spacing w:after="0"/>
        <w:jc w:val="both"/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="00AC49BC" w:rsidRPr="00CD360C">
        <w:rPr>
          <w:rFonts w:ascii="Times New Roman" w:hAnsi="Times New Roman" w:cs="Times New Roman"/>
          <w:sz w:val="28"/>
          <w:szCs w:val="24"/>
        </w:rPr>
        <w:t xml:space="preserve">В процессе реализации алгоритма необходимо обеспечить постоянную связь между </w:t>
      </w:r>
      <w:r w:rsidR="003153C5">
        <w:rPr>
          <w:rFonts w:ascii="Times New Roman" w:hAnsi="Times New Roman" w:cs="Times New Roman"/>
          <w:sz w:val="28"/>
          <w:szCs w:val="24"/>
        </w:rPr>
        <w:t>этапами</w:t>
      </w:r>
      <w:r w:rsidR="00AC49BC" w:rsidRPr="00CD360C">
        <w:rPr>
          <w:rFonts w:ascii="Times New Roman" w:hAnsi="Times New Roman" w:cs="Times New Roman"/>
          <w:sz w:val="28"/>
          <w:szCs w:val="24"/>
        </w:rPr>
        <w:t>, оценку эффективности по критериям соответствия результатов поставленным целям глобальной конкурентоспособности и сформулировать дальнейшие цели стратегического развития инновационной структуры. К показателям эффективности краудсорсинга можно отнести</w:t>
      </w:r>
      <w:r w:rsidR="003153C5">
        <w:rPr>
          <w:rFonts w:ascii="Times New Roman" w:hAnsi="Times New Roman" w:cs="Times New Roman"/>
          <w:sz w:val="28"/>
          <w:szCs w:val="24"/>
        </w:rPr>
        <w:t xml:space="preserve"> количество новых идей</w:t>
      </w:r>
      <w:r w:rsidR="00AC49BC" w:rsidRPr="00CD360C">
        <w:rPr>
          <w:rFonts w:ascii="Times New Roman" w:hAnsi="Times New Roman" w:cs="Times New Roman"/>
          <w:sz w:val="28"/>
          <w:szCs w:val="24"/>
        </w:rPr>
        <w:t xml:space="preserve">, объем привлеченных </w:t>
      </w:r>
      <w:r w:rsidR="005C7FE8">
        <w:rPr>
          <w:rFonts w:ascii="Times New Roman" w:hAnsi="Times New Roman" w:cs="Times New Roman"/>
          <w:sz w:val="28"/>
          <w:szCs w:val="24"/>
        </w:rPr>
        <w:t>участников общественных обсуждений</w:t>
      </w:r>
      <w:r w:rsidR="00AC49BC" w:rsidRPr="00CD360C">
        <w:rPr>
          <w:rFonts w:ascii="Times New Roman" w:hAnsi="Times New Roman" w:cs="Times New Roman"/>
          <w:sz w:val="28"/>
          <w:szCs w:val="24"/>
        </w:rPr>
        <w:t xml:space="preserve">, в разрезе географии источников. </w:t>
      </w:r>
    </w:p>
    <w:p w:rsidR="00DF447C" w:rsidRDefault="00DF447C" w:rsidP="00DF447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Анализируя участие в общественных обсуждениях можно сделать вывод, что только  25% участников активно включаются в обсуждения</w:t>
      </w:r>
      <w:r w:rsidR="00C86349">
        <w:rPr>
          <w:sz w:val="28"/>
          <w:szCs w:val="28"/>
        </w:rPr>
        <w:t xml:space="preserve"> и поддерживают сотрудничество с организацией, </w:t>
      </w:r>
      <w:r>
        <w:rPr>
          <w:sz w:val="28"/>
          <w:szCs w:val="28"/>
        </w:rPr>
        <w:t>41 % - это те, кто один раз поучаствовал</w:t>
      </w:r>
      <w:r w:rsidR="00C86349">
        <w:rPr>
          <w:sz w:val="28"/>
          <w:szCs w:val="28"/>
        </w:rPr>
        <w:t>и</w:t>
      </w:r>
      <w:r>
        <w:rPr>
          <w:sz w:val="28"/>
          <w:szCs w:val="28"/>
        </w:rPr>
        <w:t xml:space="preserve"> в общественных обсуждениях.    </w:t>
      </w:r>
    </w:p>
    <w:p w:rsidR="005C7FE8" w:rsidRDefault="005C7FE8" w:rsidP="005C7FE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7FE8" w:rsidRPr="00062DAA" w:rsidRDefault="005C7FE8" w:rsidP="008B0042">
      <w:pPr>
        <w:pStyle w:val="2"/>
        <w:rPr>
          <w:rFonts w:eastAsia="Times New Roman"/>
          <w:lang w:eastAsia="ru-RU"/>
        </w:rPr>
      </w:pPr>
      <w:bookmarkStart w:id="2" w:name="_Toc436318264"/>
      <w:r w:rsidRPr="00062DAA">
        <w:rPr>
          <w:rFonts w:eastAsia="Times New Roman"/>
          <w:lang w:eastAsia="ru-RU"/>
        </w:rPr>
        <w:t>Модель управления качеством образовательных услуг с использованием краудсорсинга</w:t>
      </w:r>
      <w:bookmarkEnd w:id="2"/>
    </w:p>
    <w:p w:rsidR="005C7FE8" w:rsidRDefault="005C7FE8" w:rsidP="00AC49BC">
      <w:pPr>
        <w:spacing w:after="0"/>
        <w:jc w:val="both"/>
      </w:pPr>
    </w:p>
    <w:p w:rsidR="003153C5" w:rsidRDefault="005C7FE8" w:rsidP="00AC49BC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>
            <wp:extent cx="6553200" cy="39360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34227" t="33884" r="16524" b="13498"/>
                    <a:stretch/>
                  </pic:blipFill>
                  <pic:spPr bwMode="auto">
                    <a:xfrm>
                      <a:off x="0" y="0"/>
                      <a:ext cx="6555610" cy="393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C7FE8" w:rsidRDefault="005C7FE8" w:rsidP="005C7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</w:t>
      </w:r>
      <w:r w:rsidRPr="006E0213">
        <w:rPr>
          <w:rFonts w:ascii="Times New Roman" w:hAnsi="Times New Roman" w:cs="Times New Roman"/>
          <w:bCs/>
          <w:sz w:val="28"/>
          <w:szCs w:val="28"/>
        </w:rPr>
        <w:t>На сайт размещается объект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29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любой образовательный </w:t>
      </w:r>
      <w:r w:rsidRPr="0071729F">
        <w:rPr>
          <w:rFonts w:ascii="Times New Roman" w:hAnsi="Times New Roman" w:cs="Times New Roman"/>
          <w:sz w:val="28"/>
          <w:szCs w:val="28"/>
        </w:rPr>
        <w:t xml:space="preserve">продукт: проект, программа, инструмент, разработка и т.д.) </w:t>
      </w:r>
    </w:p>
    <w:p w:rsidR="005C7FE8" w:rsidRDefault="005C7FE8" w:rsidP="005C7FE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Далее ставится конкретная цель, в виде побуждающего к действию вопроса. Любой пользователь сети интернет может ознакомиться с образовательным продуктом. Заинтересованные лица: педагоги, учителя, родители и общественность, заинтересованная в повышении качества дошкольного образования, заполняют форму для обратной связи на сайте, оставляют свои предложения, предлагают идеи, критикуют, оценивают тот или иной продукт. Потом происходит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7525C0">
        <w:rPr>
          <w:rFonts w:ascii="Times New Roman" w:hAnsi="Times New Roman" w:cs="Times New Roman"/>
          <w:bCs/>
          <w:sz w:val="28"/>
          <w:szCs w:val="28"/>
        </w:rPr>
        <w:t>бор идей, предложений.</w:t>
      </w:r>
      <w:r>
        <w:rPr>
          <w:rFonts w:ascii="Times New Roman" w:hAnsi="Times New Roman" w:cs="Times New Roman"/>
          <w:sz w:val="28"/>
          <w:szCs w:val="28"/>
        </w:rPr>
        <w:t xml:space="preserve"> Поток идей и предложений большой, поэтому идеи отбираются </w:t>
      </w:r>
      <w:r w:rsidRPr="007525C0">
        <w:rPr>
          <w:rFonts w:ascii="Times New Roman" w:hAnsi="Times New Roman" w:cs="Times New Roman"/>
          <w:bCs/>
          <w:sz w:val="28"/>
          <w:szCs w:val="28"/>
        </w:rPr>
        <w:t xml:space="preserve">по критериям: </w:t>
      </w:r>
    </w:p>
    <w:p w:rsidR="005C7FE8" w:rsidRDefault="005C7FE8" w:rsidP="005C7FE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5C0">
        <w:rPr>
          <w:rFonts w:ascii="Times New Roman" w:hAnsi="Times New Roman" w:cs="Times New Roman"/>
          <w:bCs/>
          <w:sz w:val="28"/>
          <w:szCs w:val="28"/>
        </w:rPr>
        <w:t xml:space="preserve">-содержательность, </w:t>
      </w:r>
    </w:p>
    <w:p w:rsidR="005C7FE8" w:rsidRDefault="005C7FE8" w:rsidP="005C7FE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5C0">
        <w:rPr>
          <w:rFonts w:ascii="Times New Roman" w:hAnsi="Times New Roman" w:cs="Times New Roman"/>
          <w:bCs/>
          <w:sz w:val="28"/>
          <w:szCs w:val="28"/>
        </w:rPr>
        <w:t xml:space="preserve">-наполняемость, </w:t>
      </w:r>
    </w:p>
    <w:p w:rsidR="005C7FE8" w:rsidRDefault="005C7FE8" w:rsidP="005C7FE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5C0">
        <w:rPr>
          <w:rFonts w:ascii="Times New Roman" w:hAnsi="Times New Roman" w:cs="Times New Roman"/>
          <w:bCs/>
          <w:sz w:val="28"/>
          <w:szCs w:val="28"/>
        </w:rPr>
        <w:t xml:space="preserve">-оформление, </w:t>
      </w:r>
    </w:p>
    <w:p w:rsidR="005C7FE8" w:rsidRDefault="005C7FE8" w:rsidP="005C7FE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25C0">
        <w:rPr>
          <w:rFonts w:ascii="Times New Roman" w:hAnsi="Times New Roman" w:cs="Times New Roman"/>
          <w:bCs/>
          <w:sz w:val="28"/>
          <w:szCs w:val="28"/>
        </w:rPr>
        <w:t xml:space="preserve">-проработанность идеи, </w:t>
      </w:r>
    </w:p>
    <w:p w:rsidR="005C7FE8" w:rsidRDefault="005C7FE8" w:rsidP="005C7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5C0">
        <w:rPr>
          <w:rFonts w:ascii="Times New Roman" w:hAnsi="Times New Roman" w:cs="Times New Roman"/>
          <w:bCs/>
          <w:sz w:val="28"/>
          <w:szCs w:val="28"/>
        </w:rPr>
        <w:t>-значимость для 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FE8" w:rsidRDefault="005C7FE8" w:rsidP="005C7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Затем осуществляется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7525C0">
        <w:rPr>
          <w:rFonts w:ascii="Times New Roman" w:hAnsi="Times New Roman" w:cs="Times New Roman"/>
          <w:bCs/>
          <w:sz w:val="28"/>
          <w:szCs w:val="28"/>
        </w:rPr>
        <w:t xml:space="preserve">бсуждение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выбранных идей и предложений по совершенствованию того или иного продукта </w:t>
      </w:r>
      <w:r w:rsidRPr="007525C0">
        <w:rPr>
          <w:rFonts w:ascii="Times New Roman" w:hAnsi="Times New Roman" w:cs="Times New Roman"/>
          <w:bCs/>
          <w:sz w:val="28"/>
          <w:szCs w:val="28"/>
        </w:rPr>
        <w:t>Педагогическим советом, Советом родителей.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Принимается решение о внедрении той или иной идеи, определяются сроки реализации, выбираются ответственные за реализацию идей. Далее осуществляется анализ внедрения идеи, происходит оценка эффективности внедрения данной идеи в деятельность организации. Усовершенствованный, новый продукт в действии.</w:t>
      </w:r>
    </w:p>
    <w:p w:rsidR="00657276" w:rsidRPr="00657276" w:rsidRDefault="00657276" w:rsidP="006572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gramStart"/>
      <w:r w:rsidRPr="00657276">
        <w:rPr>
          <w:rFonts w:ascii="Times New Roman" w:eastAsia="Calibri" w:hAnsi="Times New Roman" w:cs="Times New Roman"/>
          <w:sz w:val="28"/>
          <w:szCs w:val="28"/>
        </w:rPr>
        <w:t>С помощью данного механизма мы можем:  узнать мнение о себе, сделать анализ потребностей потребитель-ребёнок-заказчик, произвести сбор толковых идей через обсуждения проектов, скорректировать программы, изучить проблемы внутри организации, сократить жалобы до минимума, повысить компетентность родителей в воспитании детей, запустить механизм преобразования, совершить обмен опытом через конкуретную среду на платформе и, как следствие, повысить качество образования.</w:t>
      </w:r>
      <w:proofErr w:type="gramEnd"/>
    </w:p>
    <w:p w:rsidR="00657276" w:rsidRDefault="00657276" w:rsidP="006572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657276">
        <w:rPr>
          <w:rFonts w:ascii="Times New Roman" w:eastAsia="Calibri" w:hAnsi="Times New Roman" w:cs="Times New Roman"/>
          <w:sz w:val="28"/>
          <w:szCs w:val="28"/>
        </w:rPr>
        <w:t>Данный механизм позволяет сделать систему управления более открытой и прозрачной. Дает возможность изучить ее и внести корректировку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7276" w:rsidRPr="00657276" w:rsidRDefault="00657276" w:rsidP="0065727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6572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механизма краудсорсинга есть множество плюсов:  привлечение более широкого круга лиц к управлению качеством образовательных услуг, т.е. масштабность, более полный учёт интересов основных субъектов образовательного процесса, </w:t>
      </w:r>
      <w:r w:rsidRPr="00657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системы оценки качества образовательных услуг, </w:t>
      </w:r>
      <w:r w:rsidRPr="006572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57276">
        <w:rPr>
          <w:rFonts w:ascii="Times New Roman" w:eastAsia="Calibri" w:hAnsi="Times New Roman" w:cs="Times New Roman"/>
          <w:sz w:val="28"/>
          <w:szCs w:val="28"/>
        </w:rPr>
        <w:t>развитие сетевого взаимодействия, совершенствовании педагогической и управленческой компетенции, компетенции потребителей образовательных услуг дошкольной образовательной организации.</w:t>
      </w:r>
      <w:proofErr w:type="gramEnd"/>
    </w:p>
    <w:p w:rsidR="00657276" w:rsidRPr="00657276" w:rsidRDefault="00657276" w:rsidP="0065727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727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</w:t>
      </w:r>
      <w:r w:rsidRPr="00657276">
        <w:rPr>
          <w:rFonts w:ascii="Times New Roman" w:eastAsia="Calibri" w:hAnsi="Times New Roman" w:cs="Times New Roman"/>
          <w:color w:val="000000"/>
          <w:sz w:val="28"/>
          <w:szCs w:val="28"/>
        </w:rPr>
        <w:t>Есть и риски в использовании данного механизма - это выброс негативной информации, низкий коэффициент полезного действия для ДОО - из 100 предложеных идей, потенциальных - 5-7; неустойчивое сотрудничество.</w:t>
      </w:r>
    </w:p>
    <w:p w:rsidR="00657276" w:rsidRPr="00657276" w:rsidRDefault="00657276" w:rsidP="0065727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727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="00C86349">
        <w:rPr>
          <w:rFonts w:ascii="Times New Roman" w:eastAsia="Calibri" w:hAnsi="Times New Roman" w:cs="Times New Roman"/>
          <w:sz w:val="28"/>
          <w:szCs w:val="28"/>
        </w:rPr>
        <w:t xml:space="preserve">   За год реализации </w:t>
      </w:r>
      <w:proofErr w:type="spellStart"/>
      <w:r w:rsidR="00C86349">
        <w:rPr>
          <w:rFonts w:ascii="Times New Roman" w:eastAsia="Calibri" w:hAnsi="Times New Roman" w:cs="Times New Roman"/>
          <w:sz w:val="28"/>
          <w:szCs w:val="28"/>
        </w:rPr>
        <w:t>краудсорсинговых</w:t>
      </w:r>
      <w:proofErr w:type="spellEnd"/>
      <w:r w:rsidR="00C86349"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 w:rsidRPr="00657276">
        <w:rPr>
          <w:rFonts w:ascii="Times New Roman" w:eastAsia="Calibri" w:hAnsi="Times New Roman" w:cs="Times New Roman"/>
          <w:sz w:val="28"/>
          <w:szCs w:val="28"/>
        </w:rPr>
        <w:t xml:space="preserve"> в общественных обсуж</w:t>
      </w:r>
      <w:r w:rsidR="00C86349">
        <w:rPr>
          <w:rFonts w:ascii="Times New Roman" w:eastAsia="Calibri" w:hAnsi="Times New Roman" w:cs="Times New Roman"/>
          <w:sz w:val="28"/>
          <w:szCs w:val="28"/>
        </w:rPr>
        <w:t>дениях приняли участие свыше 75</w:t>
      </w:r>
      <w:r w:rsidRPr="00657276">
        <w:rPr>
          <w:rFonts w:ascii="Times New Roman" w:eastAsia="Calibri" w:hAnsi="Times New Roman" w:cs="Times New Roman"/>
          <w:sz w:val="28"/>
          <w:szCs w:val="28"/>
        </w:rPr>
        <w:t>0 зарегистрированных участников - краудвокеров.</w:t>
      </w:r>
      <w:r w:rsidRPr="00657276">
        <w:rPr>
          <w:rFonts w:ascii="Calibri" w:eastAsia="Calibri" w:hAnsi="Calibri" w:cs="Times New Roman"/>
          <w:sz w:val="28"/>
          <w:szCs w:val="28"/>
        </w:rPr>
        <w:t xml:space="preserve">    </w:t>
      </w:r>
      <w:r w:rsidRPr="00657276">
        <w:rPr>
          <w:rFonts w:ascii="Times New Roman" w:eastAsia="Calibri" w:hAnsi="Times New Roman" w:cs="Times New Roman"/>
          <w:sz w:val="28"/>
          <w:szCs w:val="28"/>
        </w:rPr>
        <w:t xml:space="preserve">В ходе анализа деятельности краудвокеров на платформе, сформирован </w:t>
      </w:r>
      <w:r w:rsidRPr="00657276">
        <w:rPr>
          <w:rFonts w:ascii="Times New Roman" w:eastAsia="Calibri" w:hAnsi="Times New Roman" w:cs="Times New Roman"/>
          <w:b/>
          <w:sz w:val="28"/>
          <w:szCs w:val="28"/>
        </w:rPr>
        <w:t>«Банк инновационных идей»:</w:t>
      </w:r>
    </w:p>
    <w:p w:rsidR="00657276" w:rsidRPr="00657276" w:rsidRDefault="00C86349" w:rsidP="006572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657276" w:rsidRPr="00657276">
        <w:rPr>
          <w:rFonts w:ascii="Times New Roman" w:eastAsia="Calibri" w:hAnsi="Times New Roman" w:cs="Times New Roman"/>
          <w:b/>
          <w:sz w:val="28"/>
          <w:szCs w:val="28"/>
        </w:rPr>
        <w:t>Идея №1.</w:t>
      </w:r>
      <w:r w:rsidR="00657276" w:rsidRPr="006572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7276" w:rsidRPr="00657276">
        <w:rPr>
          <w:rFonts w:ascii="Times New Roman" w:eastAsia="Calibri" w:hAnsi="Times New Roman" w:cs="Times New Roman"/>
          <w:i/>
          <w:sz w:val="28"/>
          <w:szCs w:val="28"/>
        </w:rPr>
        <w:t>Нам родителям хотелось бы видеть мини сайты групп на этой платформе.</w:t>
      </w:r>
    </w:p>
    <w:p w:rsidR="00C86349" w:rsidRDefault="00657276" w:rsidP="006572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27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Pr="00657276">
        <w:rPr>
          <w:rFonts w:ascii="Times New Roman" w:eastAsia="Calibri" w:hAnsi="Times New Roman" w:cs="Times New Roman"/>
          <w:sz w:val="28"/>
          <w:szCs w:val="28"/>
        </w:rPr>
        <w:t xml:space="preserve">На платформе были открыты мини странички каждой группы, </w:t>
      </w:r>
      <w:r w:rsidR="00C86349">
        <w:rPr>
          <w:rFonts w:ascii="Times New Roman" w:eastAsia="Calibri" w:hAnsi="Times New Roman" w:cs="Times New Roman"/>
          <w:sz w:val="28"/>
          <w:szCs w:val="28"/>
        </w:rPr>
        <w:t xml:space="preserve">эта </w:t>
      </w:r>
      <w:r w:rsidRPr="00657276">
        <w:rPr>
          <w:rFonts w:ascii="Times New Roman" w:eastAsia="Calibri" w:hAnsi="Times New Roman" w:cs="Times New Roman"/>
          <w:sz w:val="28"/>
          <w:szCs w:val="28"/>
        </w:rPr>
        <w:t xml:space="preserve">идея получила дальнейшее развитие и на платформе </w:t>
      </w:r>
      <w:r w:rsidR="00C86349">
        <w:rPr>
          <w:rFonts w:ascii="Times New Roman" w:eastAsia="Calibri" w:hAnsi="Times New Roman" w:cs="Times New Roman"/>
          <w:sz w:val="28"/>
          <w:szCs w:val="28"/>
        </w:rPr>
        <w:t xml:space="preserve">были </w:t>
      </w:r>
      <w:r w:rsidRPr="00657276">
        <w:rPr>
          <w:rFonts w:ascii="Times New Roman" w:eastAsia="Calibri" w:hAnsi="Times New Roman" w:cs="Times New Roman"/>
          <w:sz w:val="28"/>
          <w:szCs w:val="28"/>
        </w:rPr>
        <w:t xml:space="preserve">открыты у каждого педагога своя страничка с электронным портфолио и ссылкой на сайт или блог группы. </w:t>
      </w:r>
      <w:proofErr w:type="gramEnd"/>
    </w:p>
    <w:p w:rsidR="00657276" w:rsidRPr="00657276" w:rsidRDefault="00C86349" w:rsidP="006572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657276" w:rsidRPr="00657276">
        <w:rPr>
          <w:rFonts w:ascii="Times New Roman" w:eastAsia="Calibri" w:hAnsi="Times New Roman" w:cs="Times New Roman"/>
          <w:b/>
          <w:sz w:val="28"/>
          <w:szCs w:val="28"/>
        </w:rPr>
        <w:t>Идея №2</w:t>
      </w:r>
      <w:r w:rsidR="00657276" w:rsidRPr="006572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7276" w:rsidRPr="00657276">
        <w:rPr>
          <w:rFonts w:ascii="Times New Roman" w:eastAsia="Calibri" w:hAnsi="Times New Roman" w:cs="Times New Roman"/>
          <w:i/>
          <w:sz w:val="28"/>
          <w:szCs w:val="28"/>
        </w:rPr>
        <w:t>Меньше текста на платформе, больше видео- и фотоматериалов, так гораздо интереснее.</w:t>
      </w:r>
    </w:p>
    <w:p w:rsidR="00657276" w:rsidRPr="00657276" w:rsidRDefault="00657276" w:rsidP="006572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276">
        <w:rPr>
          <w:rFonts w:ascii="Times New Roman" w:eastAsia="Calibri" w:hAnsi="Times New Roman" w:cs="Times New Roman"/>
          <w:sz w:val="28"/>
          <w:szCs w:val="28"/>
        </w:rPr>
        <w:t xml:space="preserve">    Платформа насыщена фото и видео материалами.</w:t>
      </w:r>
    </w:p>
    <w:p w:rsidR="00657276" w:rsidRPr="00657276" w:rsidRDefault="00C86349" w:rsidP="006572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657276" w:rsidRPr="00657276">
        <w:rPr>
          <w:rFonts w:ascii="Times New Roman" w:eastAsia="Calibri" w:hAnsi="Times New Roman" w:cs="Times New Roman"/>
          <w:b/>
          <w:sz w:val="28"/>
          <w:szCs w:val="28"/>
        </w:rPr>
        <w:t>Идея №3</w:t>
      </w:r>
      <w:r w:rsidR="00657276" w:rsidRPr="006572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7276" w:rsidRPr="00657276">
        <w:rPr>
          <w:rFonts w:ascii="Times New Roman" w:eastAsia="Calibri" w:hAnsi="Times New Roman" w:cs="Times New Roman"/>
          <w:i/>
          <w:sz w:val="28"/>
          <w:szCs w:val="28"/>
        </w:rPr>
        <w:t>Идея по ранжированию потенциальных идей: создать что-то вроде «Дерево идей» - дерево растет и идеи прибавляются.</w:t>
      </w:r>
    </w:p>
    <w:p w:rsidR="00657276" w:rsidRPr="00657276" w:rsidRDefault="00657276" w:rsidP="006572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276">
        <w:rPr>
          <w:rFonts w:ascii="Times New Roman" w:eastAsia="Calibri" w:hAnsi="Times New Roman" w:cs="Times New Roman"/>
          <w:sz w:val="28"/>
          <w:szCs w:val="28"/>
        </w:rPr>
        <w:t xml:space="preserve">     Создан «Ананас идей» на платформе во вкладке «Продвижение проекта», автор хорошей идеи может там увидеть свой </w:t>
      </w:r>
      <w:r w:rsidR="00C86349">
        <w:rPr>
          <w:rFonts w:ascii="Times New Roman" w:eastAsia="Calibri" w:hAnsi="Times New Roman" w:cs="Times New Roman"/>
          <w:sz w:val="28"/>
          <w:szCs w:val="28"/>
        </w:rPr>
        <w:t>вклад в развитие образования ДОО</w:t>
      </w:r>
      <w:r w:rsidRPr="006572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7276" w:rsidRPr="00657276" w:rsidRDefault="00C86349" w:rsidP="00657276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657276" w:rsidRPr="00657276">
        <w:rPr>
          <w:rFonts w:ascii="Times New Roman" w:eastAsia="Calibri" w:hAnsi="Times New Roman" w:cs="Times New Roman"/>
          <w:b/>
          <w:sz w:val="28"/>
          <w:szCs w:val="28"/>
        </w:rPr>
        <w:t>Идея №4.</w:t>
      </w:r>
      <w:r w:rsidR="00657276" w:rsidRPr="006572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7276" w:rsidRPr="00657276">
        <w:rPr>
          <w:rFonts w:ascii="Times New Roman" w:eastAsia="Calibri" w:hAnsi="Times New Roman" w:cs="Times New Roman"/>
          <w:i/>
          <w:sz w:val="28"/>
          <w:szCs w:val="28"/>
        </w:rPr>
        <w:t>Знаю, что в некоторых детских садах есть он-лайн наблюдение за детьми, хотелось бы и у Вас видеть что-то подобное, чтобы у нас у родителей была возможность увидеть, чем занимается ребёнок, видеть работу воспитателя.</w:t>
      </w:r>
    </w:p>
    <w:p w:rsidR="00657276" w:rsidRPr="00657276" w:rsidRDefault="00657276" w:rsidP="0065727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57276">
        <w:rPr>
          <w:rFonts w:ascii="Times New Roman" w:eastAsia="Calibri" w:hAnsi="Times New Roman" w:cs="Times New Roman"/>
          <w:sz w:val="28"/>
          <w:szCs w:val="28"/>
        </w:rPr>
        <w:t xml:space="preserve">    В две возрастные группы устанавливают камеры для он-лайн наблюдения</w:t>
      </w:r>
    </w:p>
    <w:p w:rsidR="00657276" w:rsidRPr="00657276" w:rsidRDefault="00657276" w:rsidP="0065727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5727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Потенциальных идей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за один год </w:t>
      </w:r>
      <w:r w:rsidRPr="00657276">
        <w:rPr>
          <w:rFonts w:ascii="Times New Roman" w:eastAsia="Calibri" w:hAnsi="Times New Roman" w:cs="Times New Roman"/>
          <w:sz w:val="28"/>
          <w:szCs w:val="28"/>
          <w:u w:val="single"/>
        </w:rPr>
        <w:t>в «Банке» уже свыше 50.</w:t>
      </w:r>
    </w:p>
    <w:p w:rsidR="00657276" w:rsidRPr="00657276" w:rsidRDefault="00657276" w:rsidP="006572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  <w:r w:rsidRPr="00657276">
        <w:rPr>
          <w:rFonts w:ascii="Times New Roman" w:eastAsia="Calibri" w:hAnsi="Times New Roman" w:cs="Times New Roman"/>
          <w:sz w:val="28"/>
          <w:szCs w:val="28"/>
        </w:rPr>
        <w:t>Охват территории по включению в общественные обсуждения на платформе не имеет границ - это г. Екатеринбург, Свердловская область, Томская область, Москва, Набережные Челны, Приморский край.</w:t>
      </w:r>
      <w:r w:rsidRPr="00657276">
        <w:rPr>
          <w:rFonts w:ascii="Calibri" w:eastAsia="Calibri" w:hAnsi="Calibri" w:cs="Times New Roman"/>
        </w:rPr>
        <w:t xml:space="preserve"> </w:t>
      </w:r>
    </w:p>
    <w:p w:rsidR="00657276" w:rsidRPr="00657276" w:rsidRDefault="00657276" w:rsidP="006572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27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110CE">
        <w:rPr>
          <w:rFonts w:ascii="Times New Roman" w:eastAsia="Calibri" w:hAnsi="Times New Roman" w:cs="Times New Roman"/>
          <w:sz w:val="28"/>
          <w:szCs w:val="28"/>
        </w:rPr>
        <w:t>С помощью данной модели управления качеством образовательных услуг преобразовано</w:t>
      </w:r>
      <w:r w:rsidR="00C86349">
        <w:rPr>
          <w:rFonts w:ascii="Times New Roman" w:eastAsia="Calibri" w:hAnsi="Times New Roman" w:cs="Times New Roman"/>
          <w:sz w:val="28"/>
          <w:szCs w:val="28"/>
        </w:rPr>
        <w:t>: 12</w:t>
      </w:r>
      <w:r w:rsidRPr="00C110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групповых </w:t>
      </w:r>
      <w:r w:rsidRPr="00C110CE">
        <w:rPr>
          <w:rFonts w:ascii="Times New Roman" w:eastAsia="Calibri" w:hAnsi="Times New Roman" w:cs="Times New Roman"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sz w:val="28"/>
          <w:szCs w:val="28"/>
        </w:rPr>
        <w:t>ов, 4 нормативных</w:t>
      </w:r>
      <w:r w:rsidRPr="00C110CE">
        <w:rPr>
          <w:rFonts w:ascii="Times New Roman" w:eastAsia="Calibri" w:hAnsi="Times New Roman" w:cs="Times New Roman"/>
          <w:sz w:val="28"/>
          <w:szCs w:val="28"/>
        </w:rPr>
        <w:t xml:space="preserve"> документ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C110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86349" w:rsidRPr="00C110CE">
        <w:rPr>
          <w:rFonts w:ascii="Times New Roman" w:eastAsia="Calibri" w:hAnsi="Times New Roman" w:cs="Times New Roman"/>
          <w:sz w:val="28"/>
          <w:szCs w:val="28"/>
        </w:rPr>
        <w:t xml:space="preserve">1 сценарий </w:t>
      </w:r>
      <w:r w:rsidR="00C86349">
        <w:rPr>
          <w:rFonts w:ascii="Times New Roman" w:eastAsia="Calibri" w:hAnsi="Times New Roman" w:cs="Times New Roman"/>
          <w:sz w:val="28"/>
          <w:szCs w:val="28"/>
        </w:rPr>
        <w:t xml:space="preserve">праздника «Масленичные гуляния»,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разработан </w:t>
      </w:r>
      <w:r w:rsidRPr="00C110CE">
        <w:rPr>
          <w:rFonts w:ascii="Times New Roman" w:eastAsia="Calibri" w:hAnsi="Times New Roman" w:cs="Times New Roman"/>
          <w:sz w:val="28"/>
          <w:szCs w:val="28"/>
        </w:rPr>
        <w:t xml:space="preserve">инструментарий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общественной </w:t>
      </w:r>
      <w:r w:rsidRPr="00C110CE">
        <w:rPr>
          <w:rFonts w:ascii="Times New Roman" w:eastAsia="Calibri" w:hAnsi="Times New Roman" w:cs="Times New Roman"/>
          <w:sz w:val="28"/>
          <w:szCs w:val="28"/>
        </w:rPr>
        <w:t xml:space="preserve">оценки </w:t>
      </w:r>
      <w:proofErr w:type="gramStart"/>
      <w:r w:rsidRPr="00C110CE">
        <w:rPr>
          <w:rFonts w:ascii="Times New Roman" w:eastAsia="Calibri" w:hAnsi="Times New Roman" w:cs="Times New Roman"/>
          <w:sz w:val="28"/>
          <w:szCs w:val="28"/>
        </w:rPr>
        <w:t>качества</w:t>
      </w:r>
      <w:proofErr w:type="gramEnd"/>
      <w:r w:rsidRPr="00C110CE">
        <w:rPr>
          <w:rFonts w:ascii="Times New Roman" w:eastAsia="Calibri" w:hAnsi="Times New Roman" w:cs="Times New Roman"/>
          <w:sz w:val="28"/>
          <w:szCs w:val="28"/>
        </w:rPr>
        <w:t xml:space="preserve"> образования, </w:t>
      </w:r>
      <w:r w:rsidR="00C86349">
        <w:rPr>
          <w:rFonts w:ascii="Times New Roman" w:eastAsia="Calibri" w:hAnsi="Times New Roman" w:cs="Times New Roman"/>
          <w:sz w:val="28"/>
          <w:szCs w:val="28"/>
        </w:rPr>
        <w:t xml:space="preserve">осуществлена общественная оценка качества образования, что соответствует запросам государственной политики. </w:t>
      </w:r>
    </w:p>
    <w:p w:rsidR="003153C5" w:rsidRPr="00945188" w:rsidRDefault="003153C5" w:rsidP="00AC49B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3C5" w:rsidRPr="005C7FE8" w:rsidRDefault="005C7FE8" w:rsidP="008B0042">
      <w:pPr>
        <w:pStyle w:val="2"/>
      </w:pPr>
      <w:bookmarkStart w:id="3" w:name="_Toc436318265"/>
      <w:r w:rsidRPr="005C7FE8">
        <w:rPr>
          <w:rFonts w:eastAsia="Times New Roman"/>
          <w:lang w:eastAsia="ru-RU"/>
        </w:rPr>
        <w:t>Краудсорсинг как механизм вовлечения родительской общественности в образовательную деятельность ДОО</w:t>
      </w:r>
      <w:bookmarkEnd w:id="3"/>
    </w:p>
    <w:p w:rsidR="008B0042" w:rsidRPr="008B0042" w:rsidRDefault="008B0042" w:rsidP="00945188">
      <w:pPr>
        <w:spacing w:after="0"/>
        <w:jc w:val="both"/>
        <w:textAlignment w:val="baseline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004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</w:t>
      </w:r>
      <w:r w:rsidRPr="008B004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Главной задачей государственной образовательной политики Российской Федерации в условиях модернизации системы образования  является</w:t>
      </w:r>
      <w:r w:rsidRPr="008B004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B004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 современного качества образования, в том числе и дошкольного.</w:t>
      </w:r>
    </w:p>
    <w:p w:rsidR="008B0042" w:rsidRPr="008B0042" w:rsidRDefault="008B0042" w:rsidP="00945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042">
        <w:rPr>
          <w:rFonts w:ascii="Times New Roman" w:hAnsi="Times New Roman" w:cs="Times New Roman"/>
          <w:sz w:val="28"/>
          <w:szCs w:val="28"/>
        </w:rPr>
        <w:t xml:space="preserve">    Система дошкольного образования, как обозначено в Законе РФ «Об образовании», является первой ступенью в системе непрерывного образования, что предъявляет повышенные требования к качеству образования в ДОО.</w:t>
      </w:r>
    </w:p>
    <w:p w:rsidR="008B0042" w:rsidRPr="008B0042" w:rsidRDefault="008B0042" w:rsidP="0094518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B0042">
        <w:rPr>
          <w:sz w:val="28"/>
          <w:szCs w:val="28"/>
        </w:rPr>
        <w:t xml:space="preserve">   В процессе модернизации системы образования особое внимание уделяется взаимодействию с семьями, общественностью как с основными представителями детей, получающих образовательные услуги в ДОО. Взаимодействие строится и </w:t>
      </w:r>
      <w:r w:rsidRPr="008B0042">
        <w:rPr>
          <w:sz w:val="28"/>
          <w:szCs w:val="28"/>
        </w:rPr>
        <w:lastRenderedPageBreak/>
        <w:t>относительно ожиданий от образования, и относительно удовлетворенности результатами образования (качеством).</w:t>
      </w:r>
    </w:p>
    <w:p w:rsidR="008B0042" w:rsidRPr="00C86349" w:rsidRDefault="008B0042" w:rsidP="00C86349">
      <w:pPr>
        <w:pStyle w:val="a5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  <w:sz w:val="28"/>
          <w:szCs w:val="28"/>
        </w:rPr>
      </w:pPr>
      <w:r w:rsidRPr="008B0042">
        <w:rPr>
          <w:rFonts w:ascii="Arial" w:hAnsi="Arial" w:cs="Arial"/>
          <w:color w:val="333333"/>
          <w:sz w:val="28"/>
          <w:szCs w:val="28"/>
        </w:rPr>
        <w:t xml:space="preserve">   </w:t>
      </w:r>
      <w:r w:rsidRPr="008B0042">
        <w:rPr>
          <w:sz w:val="28"/>
          <w:szCs w:val="28"/>
        </w:rPr>
        <w:t xml:space="preserve">Происходит  поиск  инновационных  и  эффективных  технологий партнёрского  взаимодействия  педагогов ДОО с семьей.  В  связи  с этим могут применяться  инновационные  подходы  и  технологии,  отвечающие  духу  времени  и  максимально  удовлетворяющие  потребности  всех участников образовательных отношений. Одной из таких технологий </w:t>
      </w:r>
      <w:r w:rsidR="00945188" w:rsidRPr="008B0042">
        <w:rPr>
          <w:sz w:val="28"/>
          <w:szCs w:val="28"/>
        </w:rPr>
        <w:t>может,</w:t>
      </w:r>
      <w:r w:rsidRPr="008B0042">
        <w:rPr>
          <w:sz w:val="28"/>
          <w:szCs w:val="28"/>
        </w:rPr>
        <w:t xml:space="preserve"> является </w:t>
      </w:r>
      <w:proofErr w:type="spellStart"/>
      <w:r w:rsidRPr="008B0042">
        <w:rPr>
          <w:sz w:val="28"/>
          <w:szCs w:val="28"/>
        </w:rPr>
        <w:t>краудсординг</w:t>
      </w:r>
      <w:proofErr w:type="spellEnd"/>
      <w:r w:rsidRPr="008B0042">
        <w:rPr>
          <w:sz w:val="28"/>
          <w:szCs w:val="28"/>
        </w:rPr>
        <w:t>.</w:t>
      </w:r>
    </w:p>
    <w:p w:rsidR="008B0042" w:rsidRPr="008B0042" w:rsidRDefault="008B0042" w:rsidP="009451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  своей  сути в образовательном процессе,  краудсорсинг может стать  инновационным  механизмом  управления  обратной  связью  между педагогом дошкольной образовательной организации и  семьей.  Само  понятие  обратной  связи  может быть  наполнено  новым  содержанием,  в  применении  новых  парадигм,  адекватных  развитию  социальных  и  коммуникативных  процессов.  </w:t>
      </w:r>
      <w:proofErr w:type="gramStart"/>
      <w:r w:rsidRPr="008B00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Обратная  связь  является  важным  средством  образования  замкнутых  по  интересам  систем - именно  она  обеспечивает  конструктивное  взаимодействие  между  различными  элементами,  в  том  числе  субъекта  и  объекта  в  системе  и  устанавливает  равновесие  между  ними  (при  отсутствии  равновесия  система  распадается  и  перестает  существовать),  с  помощью  обратной  связи  система  становится  гибкой,  способной  стабильно  развиваться  и  функционировать  в  изменяющихся  условиях.</w:t>
      </w:r>
      <w:proofErr w:type="gramEnd"/>
    </w:p>
    <w:p w:rsidR="008B0042" w:rsidRPr="008B0042" w:rsidRDefault="008B0042" w:rsidP="009451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Применение механизма краудсорсинга позволит достичь согласования интересов всех участников образовательных отношений, привлечения необходимых человеческих, инновационных ресурсов для повышения эффективности управленческих решений, комфортности условий обучения.</w:t>
      </w:r>
    </w:p>
    <w:p w:rsidR="003153C5" w:rsidRDefault="008B0042" w:rsidP="0094518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B0042">
        <w:rPr>
          <w:rFonts w:ascii="Times New Roman" w:hAnsi="Times New Roman" w:cs="Times New Roman"/>
          <w:color w:val="000000"/>
          <w:sz w:val="28"/>
          <w:szCs w:val="28"/>
        </w:rPr>
        <w:t>Привлечение родителей как представителей общественного управления для оценки качества образовательного процесса вполне правомерно. Однако следует обратить внимание на то, что родительское сообщество какой -  либо дошкольной образовательной организации не обязательно является сознательными носителями общественного заказа. Каждый в отдельности родитель может обладать своими, особыми ценностями и личными предпочтениями, его представления о качестве образования могут оказаться достаточно хаотичными или заданными прошлым опытом, бытующими стереотипами о дошкольном образовании. Кроме того, вовлечение родителей («не специалистов») в процедуру оценки качества образования достаточно болезненно воспринимается многими педагогами. Эти обстоятельства выдвигают особые требования к содержанию, форме и процедуре опроса родителей. По сути, такие опросы должны позволить не только получить от родителей обратную связь о развитии детей и их отношению к дошкольному учреждению, но и развивать родительские представления о качестве образования.</w:t>
      </w:r>
    </w:p>
    <w:p w:rsidR="007D0EAE" w:rsidRDefault="00945188" w:rsidP="0094518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D0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родитель может в удобное для себя время посетить краудсорсинговую платформу, ознакомится с жизнью группы и образовательной организации, поучаствовать в обсуждениях, предложить свою идею.</w:t>
      </w:r>
    </w:p>
    <w:p w:rsidR="007D0EAE" w:rsidRPr="007D0EAE" w:rsidRDefault="007D0EAE" w:rsidP="0094518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Организовывая такое взаимодействие,  мы получаем интересные идеи от родителей, например, </w:t>
      </w:r>
      <w:r w:rsidRPr="007D0E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«нам родителям было бы интересно поучаствовать в мероприятии, где дети были бы воспитателями, а родители - дети»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мероприятие педагог реализовал, и все участники образовательного процесса остались довольны. Дети обучали своих родителей, как можно работать с интерактивным оборудованием. </w:t>
      </w:r>
    </w:p>
    <w:p w:rsidR="00945188" w:rsidRDefault="007D0EAE" w:rsidP="0094518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4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данного механизма позволило повысить </w:t>
      </w:r>
      <w:r w:rsidR="00963A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семей воспитанников в мероприятиях ДОО на 35%, в проектной деятельности на 45%. Родительская общественность стала активно принимать участие в конкурсном движении организации. Внедрение краудсорсинга как средства вовлечения родителей в образовательный процесс повлияло на повышение уровня удовлетворённости качеством образования на 28% и составило 90%.</w:t>
      </w:r>
    </w:p>
    <w:p w:rsidR="003153C5" w:rsidRPr="007D0EAE" w:rsidRDefault="003153C5" w:rsidP="007D0EA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3C5" w:rsidRPr="005C7FE8" w:rsidRDefault="005C7FE8" w:rsidP="008B0042">
      <w:pPr>
        <w:pStyle w:val="2"/>
      </w:pPr>
      <w:bookmarkStart w:id="4" w:name="_Toc436318266"/>
      <w:r w:rsidRPr="005C7FE8">
        <w:rPr>
          <w:rFonts w:eastAsia="Times New Roman"/>
          <w:lang w:eastAsia="ru-RU"/>
        </w:rPr>
        <w:t>Краудсорсинг как инструмент совершенствования педагогического мастерства</w:t>
      </w:r>
      <w:bookmarkEnd w:id="4"/>
    </w:p>
    <w:p w:rsidR="00945188" w:rsidRPr="008B0042" w:rsidRDefault="00945188" w:rsidP="00C86349">
      <w:pPr>
        <w:pStyle w:val="c0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8B0042">
        <w:rPr>
          <w:rStyle w:val="c2"/>
          <w:color w:val="000000"/>
          <w:sz w:val="28"/>
          <w:szCs w:val="28"/>
        </w:rPr>
        <w:t xml:space="preserve">    По  мнению   И.А. Рыбалова, управление качеством образовательного</w:t>
      </w:r>
      <w:r w:rsidRPr="008B0042">
        <w:rPr>
          <w:rFonts w:ascii="Calibri" w:hAnsi="Calibri"/>
          <w:color w:val="000000"/>
          <w:sz w:val="28"/>
          <w:szCs w:val="28"/>
        </w:rPr>
        <w:t xml:space="preserve"> </w:t>
      </w:r>
      <w:r w:rsidRPr="008B0042">
        <w:rPr>
          <w:rStyle w:val="c2"/>
          <w:color w:val="000000"/>
          <w:sz w:val="28"/>
          <w:szCs w:val="28"/>
        </w:rPr>
        <w:t>процесса в дошкольном учреждении рассматривается как целенаправленное,</w:t>
      </w:r>
      <w:r w:rsidRPr="008B0042">
        <w:rPr>
          <w:rFonts w:ascii="Calibri" w:hAnsi="Calibri"/>
          <w:color w:val="000000"/>
          <w:sz w:val="28"/>
          <w:szCs w:val="28"/>
        </w:rPr>
        <w:t xml:space="preserve"> </w:t>
      </w:r>
      <w:r w:rsidRPr="008B0042">
        <w:rPr>
          <w:rStyle w:val="c2"/>
          <w:color w:val="000000"/>
          <w:sz w:val="28"/>
          <w:szCs w:val="28"/>
        </w:rPr>
        <w:t>комплексное и скоординированное взаимодействие управляющей и управляемой подсистем в целях достижения наибольшего соответствия параметров функционирования, развития образовательного процесса и его результатов соответствующим требованиям.</w:t>
      </w:r>
    </w:p>
    <w:p w:rsidR="00945188" w:rsidRPr="008B0042" w:rsidRDefault="00945188" w:rsidP="00C86349">
      <w:pPr>
        <w:pStyle w:val="c0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8B0042">
        <w:rPr>
          <w:rStyle w:val="c2"/>
          <w:color w:val="000000"/>
          <w:sz w:val="28"/>
          <w:szCs w:val="28"/>
        </w:rPr>
        <w:t xml:space="preserve">   Следовательно, качество  образовательного процесса в ДОО -  это управляемый процесс,  это результат деятельности как одного педагога, так и   всего педагогического коллектива, который может, определяется следующими  позициями:</w:t>
      </w:r>
    </w:p>
    <w:p w:rsidR="00945188" w:rsidRPr="008B0042" w:rsidRDefault="00945188" w:rsidP="00C86349">
      <w:pPr>
        <w:pStyle w:val="c0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8B0042">
        <w:rPr>
          <w:rStyle w:val="c2"/>
          <w:color w:val="000000"/>
          <w:sz w:val="28"/>
          <w:szCs w:val="28"/>
        </w:rPr>
        <w:t>– как ребенок в дошкольной образовательной организации реализует свое право на индивидуальное развитие в соответствии с возрастными возможностями и индивидуальными особенностями;</w:t>
      </w:r>
    </w:p>
    <w:p w:rsidR="00945188" w:rsidRPr="008B0042" w:rsidRDefault="00945188" w:rsidP="00C86349">
      <w:pPr>
        <w:pStyle w:val="c0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8B0042">
        <w:rPr>
          <w:rStyle w:val="c2"/>
          <w:color w:val="000000"/>
          <w:sz w:val="28"/>
          <w:szCs w:val="28"/>
        </w:rPr>
        <w:t>– как организован образовательный процесс в дошкольной образовательной организации (режим, выбор</w:t>
      </w:r>
      <w:r w:rsidRPr="008B0042">
        <w:rPr>
          <w:rFonts w:ascii="Calibri" w:hAnsi="Calibri"/>
          <w:color w:val="000000"/>
          <w:sz w:val="28"/>
          <w:szCs w:val="28"/>
        </w:rPr>
        <w:t xml:space="preserve"> </w:t>
      </w:r>
      <w:r w:rsidRPr="008B0042">
        <w:rPr>
          <w:rStyle w:val="c2"/>
          <w:color w:val="000000"/>
          <w:sz w:val="28"/>
          <w:szCs w:val="28"/>
        </w:rPr>
        <w:t>программ и технологий, обеспеченность пособиями, система повышения профессионального роста педагогов через разные формы методической работы,  и т.д.);</w:t>
      </w:r>
    </w:p>
    <w:p w:rsidR="00DF447C" w:rsidRDefault="00945188" w:rsidP="00C86349">
      <w:pPr>
        <w:pStyle w:val="c0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proofErr w:type="gramStart"/>
      <w:r w:rsidRPr="008B0042">
        <w:rPr>
          <w:rStyle w:val="c2"/>
          <w:color w:val="000000"/>
          <w:sz w:val="28"/>
          <w:szCs w:val="28"/>
        </w:rPr>
        <w:t>– какие  условия  созданы  для образования ребёнка (развивающая предметно-пространственная среда, ориентированная  на ценностное развитие ребёнка; положительный  микроклимат</w:t>
      </w:r>
      <w:r w:rsidRPr="008B0042">
        <w:rPr>
          <w:rFonts w:ascii="Calibri" w:hAnsi="Calibri"/>
          <w:color w:val="000000"/>
          <w:sz w:val="28"/>
          <w:szCs w:val="28"/>
        </w:rPr>
        <w:t xml:space="preserve"> </w:t>
      </w:r>
      <w:r w:rsidRPr="008B0042">
        <w:rPr>
          <w:rStyle w:val="c2"/>
          <w:color w:val="000000"/>
          <w:sz w:val="28"/>
          <w:szCs w:val="28"/>
        </w:rPr>
        <w:t>в  сообществе;  система  стимулирования  качественной образовательной деятельности, творческая</w:t>
      </w:r>
      <w:r w:rsidRPr="008B0042">
        <w:rPr>
          <w:rFonts w:ascii="Calibri" w:hAnsi="Calibri"/>
          <w:color w:val="000000"/>
          <w:sz w:val="28"/>
          <w:szCs w:val="28"/>
        </w:rPr>
        <w:t xml:space="preserve"> </w:t>
      </w:r>
      <w:r w:rsidRPr="008B0042">
        <w:rPr>
          <w:rStyle w:val="c2"/>
          <w:color w:val="000000"/>
          <w:sz w:val="28"/>
          <w:szCs w:val="28"/>
        </w:rPr>
        <w:t>направленность  педагогической деятельности  педагога и педагогического коллектива ДОО;  ориентация  на  образовательные  потребности  и  запросы  семьи;  систематическое коллективное  обсуждение  состояния  образовательного  процесса  и  принятия грамотных  педагогических  решений и  т.д.).</w:t>
      </w:r>
      <w:proofErr w:type="gramEnd"/>
    </w:p>
    <w:p w:rsidR="003153C5" w:rsidRPr="00DF447C" w:rsidRDefault="00DF447C" w:rsidP="00C86349">
      <w:pPr>
        <w:pStyle w:val="c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</w:t>
      </w:r>
      <w:r w:rsidR="00945188" w:rsidRPr="00DF447C">
        <w:rPr>
          <w:sz w:val="28"/>
          <w:szCs w:val="28"/>
        </w:rPr>
        <w:t xml:space="preserve">В настоящее время, когда образовательные организации в условиях глобализации, растущей конкуренции на рынке образования вынуждены соответствовать новым высоким требованиям, предъявляемым к качеству образовательных услуг, не вызывает сомнения необходимость обновления и совершенствования систем управления образовательных организаций, направленных на повышение качества образования. </w:t>
      </w:r>
      <w:r w:rsidR="00C86349">
        <w:rPr>
          <w:sz w:val="28"/>
          <w:szCs w:val="28"/>
        </w:rPr>
        <w:t xml:space="preserve">  </w:t>
      </w:r>
      <w:r w:rsidR="00945188" w:rsidRPr="00DF447C">
        <w:rPr>
          <w:sz w:val="28"/>
          <w:szCs w:val="28"/>
        </w:rPr>
        <w:lastRenderedPageBreak/>
        <w:t>При этом незаменимым инструментом «обратной связи» с рынком выступает краудсорсинг.</w:t>
      </w:r>
    </w:p>
    <w:p w:rsidR="00886B37" w:rsidRPr="007632E5" w:rsidRDefault="00C86349" w:rsidP="00C86349">
      <w:pPr>
        <w:pStyle w:val="a9"/>
        <w:spacing w:line="276" w:lineRule="auto"/>
        <w:ind w:left="0"/>
        <w:jc w:val="both"/>
      </w:pPr>
      <w:r>
        <w:t xml:space="preserve">      </w:t>
      </w:r>
      <w:r w:rsidR="00886B37" w:rsidRPr="007632E5">
        <w:t xml:space="preserve">Подъём модернизации образовательного процесса на новый качественный уровень на основе: </w:t>
      </w:r>
    </w:p>
    <w:p w:rsidR="00886B37" w:rsidRPr="007632E5" w:rsidRDefault="00C86349" w:rsidP="00C86349">
      <w:pPr>
        <w:pStyle w:val="a9"/>
        <w:spacing w:line="276" w:lineRule="auto"/>
        <w:ind w:left="0"/>
        <w:jc w:val="both"/>
      </w:pPr>
      <w:r>
        <w:t>-</w:t>
      </w:r>
      <w:r w:rsidR="00886B37" w:rsidRPr="007632E5">
        <w:t>повышения эффективности использования собственных ресурсов;</w:t>
      </w:r>
    </w:p>
    <w:p w:rsidR="00886B37" w:rsidRPr="007632E5" w:rsidRDefault="00C86349" w:rsidP="00C86349">
      <w:pPr>
        <w:pStyle w:val="a9"/>
        <w:spacing w:line="276" w:lineRule="auto"/>
        <w:ind w:left="0"/>
        <w:jc w:val="both"/>
      </w:pPr>
      <w:r>
        <w:t xml:space="preserve"> -</w:t>
      </w:r>
      <w:r w:rsidR="00886B37" w:rsidRPr="007632E5">
        <w:t>повышения компетентности и уровня профессионального мастерства педагогов в вопросах индивидуализации образовательного процесса через овладение современными образовательными технологиями, обеспечивающими развитие индивидуальных способностей ребенка;</w:t>
      </w:r>
    </w:p>
    <w:p w:rsidR="00886B37" w:rsidRDefault="00886B37" w:rsidP="00C86349">
      <w:pPr>
        <w:pStyle w:val="a9"/>
        <w:spacing w:line="276" w:lineRule="auto"/>
        <w:ind w:left="0"/>
        <w:jc w:val="both"/>
      </w:pPr>
      <w:r w:rsidRPr="007632E5">
        <w:t xml:space="preserve"> -совершенствование развивающей предметн</w:t>
      </w:r>
      <w:r w:rsidR="00C86349">
        <w:t>о - пространственной среды ДОУ.</w:t>
      </w:r>
    </w:p>
    <w:p w:rsidR="00C86349" w:rsidRDefault="004900DA" w:rsidP="00C86349">
      <w:pPr>
        <w:pStyle w:val="a9"/>
        <w:spacing w:line="276" w:lineRule="auto"/>
        <w:ind w:left="0"/>
        <w:jc w:val="both"/>
      </w:pPr>
      <w:r>
        <w:t xml:space="preserve">      </w:t>
      </w:r>
      <w:r w:rsidR="00C86349">
        <w:t xml:space="preserve">Педагоги </w:t>
      </w:r>
      <w:r>
        <w:t xml:space="preserve">публиковали на </w:t>
      </w:r>
      <w:proofErr w:type="spellStart"/>
      <w:r>
        <w:t>краудсорсинговом</w:t>
      </w:r>
      <w:proofErr w:type="spellEnd"/>
      <w:r>
        <w:t xml:space="preserve"> сайте свои методические разработки: программы, конструкты образовательной деятельности, сценарии мероприятий, выставляли фотографии своей деятельности. Педагогическое сообщество, посещая сайт, знакомились с образовательными продуктами педагогов и оставляли свои комментарии, критику, идеи по совершенствованию продуктов. Таким образом, наши педагоги повышали уровень профессиональной компетентности при разработке образовательных программ, при создании более занимательных и интересных мероприятий. Критика позволяла педагогам выйти на более профессиональный уровень, тем самым мотивируя педагогов к самосовершенствованию. </w:t>
      </w:r>
    </w:p>
    <w:p w:rsidR="00C86349" w:rsidRDefault="00C86349" w:rsidP="00C86349">
      <w:pPr>
        <w:tabs>
          <w:tab w:val="left" w:pos="39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886B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рамках реализации </w:t>
      </w:r>
      <w:r w:rsidR="004900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краудсорсингового </w:t>
      </w:r>
      <w:r w:rsidRPr="00886B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проекта </w:t>
      </w:r>
      <w:r w:rsidR="004900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 </w:t>
      </w:r>
      <w:r w:rsidR="004900D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большинства</w:t>
      </w:r>
      <w:r w:rsidRPr="0088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</w:t>
      </w:r>
      <w:r w:rsidR="00490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появилась уверенность в правильности своей деятельности. </w:t>
      </w:r>
      <w:r w:rsidR="001047DC">
        <w:rPr>
          <w:rFonts w:ascii="Times New Roman" w:eastAsia="Times New Roman" w:hAnsi="Times New Roman" w:cs="Times New Roman"/>
          <w:sz w:val="28"/>
          <w:szCs w:val="28"/>
          <w:lang w:eastAsia="ru-RU"/>
        </w:rPr>
        <w:t>55% педагогов нашей дошкольной организации</w:t>
      </w:r>
      <w:r w:rsidR="00490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транслировали свою практику педагогическому </w:t>
      </w:r>
      <w:r w:rsidR="00104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сообществу,</w:t>
      </w:r>
      <w:r w:rsidR="00490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через сайт, так и на научно-практических конференциях и мастер-классах различного уровня. </w:t>
      </w:r>
    </w:p>
    <w:p w:rsidR="001047DC" w:rsidRDefault="00C86349" w:rsidP="001047DC">
      <w:pPr>
        <w:tabs>
          <w:tab w:val="left" w:pos="39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8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педагогов успешно реализующих метод проектов стал выше </w:t>
      </w:r>
      <w:r w:rsidR="001047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4</w:t>
      </w:r>
      <w:r w:rsidRPr="00886B37">
        <w:rPr>
          <w:rFonts w:ascii="Times New Roman" w:eastAsia="Times New Roman" w:hAnsi="Times New Roman" w:cs="Times New Roman"/>
          <w:sz w:val="28"/>
          <w:szCs w:val="28"/>
          <w:lang w:eastAsia="ru-RU"/>
        </w:rPr>
        <w:t>0 %. Уровень педагогов владеющ</w:t>
      </w:r>
      <w:r w:rsidR="00104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ИКТ - технологией стал выше </w:t>
      </w:r>
      <w:r w:rsidRPr="0088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7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</w:t>
      </w:r>
      <w:r w:rsidRPr="00886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5 %. </w:t>
      </w:r>
      <w:r w:rsidR="00104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Увеличилось количество </w:t>
      </w:r>
      <w:proofErr w:type="spellStart"/>
      <w:r w:rsidR="00104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педагогов-тьютеров</w:t>
      </w:r>
      <w:proofErr w:type="spellEnd"/>
      <w:r w:rsidR="00104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20%, а так же количество педагогов участвующих в конкурсном движении различного уровня на 25%. </w:t>
      </w:r>
    </w:p>
    <w:p w:rsidR="00A50C3C" w:rsidRPr="001047DC" w:rsidRDefault="001047DC" w:rsidP="00104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  </w:t>
      </w:r>
      <w:r w:rsidR="00886B37" w:rsidRPr="001047DC">
        <w:rPr>
          <w:rFonts w:ascii="Times New Roman" w:hAnsi="Times New Roman" w:cs="Times New Roman"/>
          <w:sz w:val="28"/>
          <w:szCs w:val="28"/>
        </w:rPr>
        <w:t>Ожидаемым результатом является функц</w:t>
      </w:r>
      <w:r>
        <w:rPr>
          <w:rFonts w:ascii="Times New Roman" w:hAnsi="Times New Roman" w:cs="Times New Roman"/>
          <w:sz w:val="28"/>
          <w:szCs w:val="28"/>
        </w:rPr>
        <w:t>ионирование ДОО</w:t>
      </w:r>
      <w:r w:rsidR="00886B37" w:rsidRPr="001047DC">
        <w:rPr>
          <w:rFonts w:ascii="Times New Roman" w:hAnsi="Times New Roman" w:cs="Times New Roman"/>
          <w:sz w:val="28"/>
          <w:szCs w:val="28"/>
        </w:rPr>
        <w:t xml:space="preserve"> как современной дошкольной образовательной организации, обеспечивающей развитие и подготовку к школе успешного выпускника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p w:rsidR="003153C5" w:rsidRPr="005C7FE8" w:rsidRDefault="005C7FE8" w:rsidP="008B0042">
      <w:pPr>
        <w:pStyle w:val="2"/>
      </w:pPr>
      <w:bookmarkStart w:id="6" w:name="_Toc436318267"/>
      <w:r w:rsidRPr="005C7FE8">
        <w:rPr>
          <w:rFonts w:eastAsia="Times New Roman"/>
          <w:lang w:eastAsia="ru-RU"/>
        </w:rPr>
        <w:t>Заключение</w:t>
      </w:r>
      <w:bookmarkEnd w:id="6"/>
    </w:p>
    <w:p w:rsidR="00DF447C" w:rsidRPr="00472624" w:rsidRDefault="00DF447C" w:rsidP="00A50C3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4726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применении данной модели с использованием краудсорсинга мы получили следующие результаты:</w:t>
      </w:r>
    </w:p>
    <w:p w:rsidR="00DF447C" w:rsidRPr="00472624" w:rsidRDefault="00DF447C" w:rsidP="00A50C3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624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Pr="00472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(родительской общественности)</w:t>
      </w:r>
      <w:r w:rsidRPr="00472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услуг возможности контролировать создание образовательного продукта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447C" w:rsidRPr="00D818BC" w:rsidRDefault="00DF447C" w:rsidP="00A50C3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eastAsia="Calibri"/>
        </w:rPr>
      </w:pPr>
      <w:r>
        <w:rPr>
          <w:rFonts w:ascii="Times New Roman" w:eastAsia="Calibri" w:hAnsi="Times New Roman" w:cs="Times New Roman"/>
          <w:sz w:val="28"/>
          <w:szCs w:val="28"/>
        </w:rPr>
        <w:t>- эффективное привлечение</w:t>
      </w:r>
      <w:r w:rsidRPr="00472624">
        <w:rPr>
          <w:rFonts w:ascii="Times New Roman" w:eastAsia="Calibri" w:hAnsi="Times New Roman" w:cs="Times New Roman"/>
          <w:sz w:val="28"/>
          <w:szCs w:val="28"/>
        </w:rPr>
        <w:t xml:space="preserve"> широкого круга лиц к управлению качеством образовательных услуг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D818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3768">
        <w:rPr>
          <w:rFonts w:ascii="Times New Roman" w:eastAsia="Calibri" w:hAnsi="Times New Roman" w:cs="Times New Roman"/>
          <w:sz w:val="28"/>
          <w:szCs w:val="28"/>
        </w:rPr>
        <w:t xml:space="preserve">Охват территории по включению в общественные обсуждения на платформе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имеет границ </w:t>
      </w:r>
      <w:r w:rsidRPr="00D63768">
        <w:rPr>
          <w:rFonts w:ascii="Times New Roman" w:eastAsia="Calibri" w:hAnsi="Times New Roman" w:cs="Times New Roman"/>
          <w:sz w:val="28"/>
          <w:szCs w:val="28"/>
        </w:rPr>
        <w:t>- это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3768">
        <w:rPr>
          <w:rFonts w:ascii="Times New Roman" w:eastAsia="Calibri" w:hAnsi="Times New Roman" w:cs="Times New Roman"/>
          <w:sz w:val="28"/>
          <w:szCs w:val="28"/>
        </w:rPr>
        <w:t>Екатеринбург, Свердловская область, Томская область, Москва, Набережные Челны, Приморский край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F447C" w:rsidRPr="00472624" w:rsidRDefault="00DF447C" w:rsidP="00A50C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более полный учёт</w:t>
      </w:r>
      <w:r w:rsidRPr="00472624">
        <w:rPr>
          <w:rFonts w:ascii="Times New Roman" w:eastAsia="Calibri" w:hAnsi="Times New Roman" w:cs="Times New Roman"/>
          <w:sz w:val="28"/>
          <w:szCs w:val="28"/>
        </w:rPr>
        <w:t xml:space="preserve"> интересов основных субъектов образовательного процесса; </w:t>
      </w:r>
    </w:p>
    <w:p w:rsidR="00DF447C" w:rsidRPr="00472624" w:rsidRDefault="00DF447C" w:rsidP="00A50C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-развитие</w:t>
      </w:r>
      <w:r w:rsidRPr="00472624">
        <w:rPr>
          <w:rFonts w:ascii="Times New Roman" w:eastAsia="Calibri" w:hAnsi="Times New Roman" w:cs="Times New Roman"/>
          <w:sz w:val="28"/>
          <w:szCs w:val="28"/>
        </w:rPr>
        <w:t xml:space="preserve"> системы оценки качества образовательных услуг; </w:t>
      </w:r>
    </w:p>
    <w:p w:rsidR="00DF447C" w:rsidRPr="00472624" w:rsidRDefault="00DF447C" w:rsidP="00A50C3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</w:t>
      </w:r>
      <w:r w:rsidRPr="00472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материалов, идей и другой информации как результат работы привлеченной аудитории к управлению качеством образовательных услуг дошкольной образовательной организации;</w:t>
      </w:r>
    </w:p>
    <w:p w:rsidR="00DF447C" w:rsidRPr="00472624" w:rsidRDefault="00DF447C" w:rsidP="00A50C3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624">
        <w:rPr>
          <w:rFonts w:ascii="Times New Roman" w:eastAsia="Calibri" w:hAnsi="Times New Roman" w:cs="Times New Roman"/>
          <w:sz w:val="28"/>
          <w:szCs w:val="28"/>
        </w:rPr>
        <w:t xml:space="preserve">-увеличение роли общественно-профессиональной оценки деятельности дошкольной образовательной организации; </w:t>
      </w:r>
    </w:p>
    <w:p w:rsidR="00DF447C" w:rsidRPr="00472624" w:rsidRDefault="00DF447C" w:rsidP="00A50C3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-развитие</w:t>
      </w:r>
      <w:r w:rsidRPr="00472624">
        <w:rPr>
          <w:rFonts w:ascii="Times New Roman" w:eastAsia="Calibri" w:hAnsi="Times New Roman" w:cs="Times New Roman"/>
          <w:sz w:val="28"/>
          <w:szCs w:val="28"/>
        </w:rPr>
        <w:t xml:space="preserve"> сетевого взаимодействия;</w:t>
      </w:r>
    </w:p>
    <w:p w:rsidR="00DF447C" w:rsidRDefault="00DF447C" w:rsidP="00A50C3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-совершенствование</w:t>
      </w:r>
      <w:r w:rsidRPr="00472624">
        <w:rPr>
          <w:rFonts w:ascii="Times New Roman" w:eastAsia="Calibri" w:hAnsi="Times New Roman" w:cs="Times New Roman"/>
          <w:sz w:val="28"/>
          <w:szCs w:val="28"/>
        </w:rPr>
        <w:t xml:space="preserve"> педагогической и управленческой компетенции, компетенции потребителей образовательных услуг дошколь</w:t>
      </w:r>
      <w:r>
        <w:rPr>
          <w:rFonts w:ascii="Times New Roman" w:eastAsia="Calibri" w:hAnsi="Times New Roman" w:cs="Times New Roman"/>
          <w:sz w:val="28"/>
          <w:szCs w:val="28"/>
        </w:rPr>
        <w:t>ной образовательной организации;</w:t>
      </w:r>
    </w:p>
    <w:p w:rsidR="00DF447C" w:rsidRDefault="00DF447C" w:rsidP="00A50C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-проведение общественной оценки качества образования ДОО,   в которой</w:t>
      </w:r>
      <w:r w:rsidRPr="003668E0">
        <w:rPr>
          <w:rFonts w:ascii="Times New Roman" w:hAnsi="Times New Roman" w:cs="Times New Roman"/>
          <w:color w:val="000000"/>
          <w:sz w:val="28"/>
          <w:szCs w:val="28"/>
        </w:rPr>
        <w:t xml:space="preserve"> приняло участие 164 родителя (законных представителей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) воспитанников</w:t>
      </w:r>
      <w:r w:rsidRPr="003668E0">
        <w:rPr>
          <w:rFonts w:ascii="Times New Roman" w:hAnsi="Times New Roman" w:cs="Times New Roman"/>
          <w:color w:val="000000"/>
          <w:sz w:val="28"/>
          <w:szCs w:val="28"/>
        </w:rPr>
        <w:t>, что составило  55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% от числа всех родителей, </w:t>
      </w:r>
      <w:r w:rsidRPr="00D818BC">
        <w:rPr>
          <w:rFonts w:ascii="Times New Roman" w:hAnsi="Times New Roman" w:cs="Times New Roman"/>
          <w:color w:val="000000"/>
          <w:sz w:val="28"/>
          <w:szCs w:val="28"/>
        </w:rPr>
        <w:t>которое проводилось в он-лайн режиме на платформе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D818BC">
        <w:rPr>
          <w:rFonts w:ascii="Times New Roman" w:hAnsi="Times New Roman" w:cs="Times New Roman"/>
          <w:color w:val="000000"/>
          <w:sz w:val="28"/>
          <w:szCs w:val="28"/>
        </w:rPr>
        <w:t>В целом уровень удовлетворённости качеством о</w:t>
      </w:r>
      <w:r w:rsidR="001047DC">
        <w:rPr>
          <w:rFonts w:ascii="Times New Roman" w:hAnsi="Times New Roman" w:cs="Times New Roman"/>
          <w:color w:val="000000"/>
          <w:sz w:val="28"/>
          <w:szCs w:val="28"/>
        </w:rPr>
        <w:t>бразования, предоставляемого ДОО</w:t>
      </w:r>
      <w:r w:rsidRPr="00D818BC">
        <w:rPr>
          <w:rFonts w:ascii="Times New Roman" w:hAnsi="Times New Roman" w:cs="Times New Roman"/>
          <w:color w:val="000000"/>
          <w:sz w:val="28"/>
          <w:szCs w:val="28"/>
        </w:rPr>
        <w:t>, полностью удовлетворяет запрос родителей (законных представителей) и составил 90%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447C" w:rsidRPr="00D818BC" w:rsidRDefault="00DF447C" w:rsidP="00A50C3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Преимущества </w:t>
      </w:r>
      <w:r w:rsidRPr="0047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модели</w:t>
      </w:r>
      <w:r w:rsidRPr="0047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взаимодействии с семьями воспитанников и представителями школ очевидны и заключаются в следующем:</w:t>
      </w:r>
    </w:p>
    <w:p w:rsidR="00DF447C" w:rsidRPr="00D818BC" w:rsidRDefault="00DF447C" w:rsidP="00A50C3C">
      <w:pPr>
        <w:shd w:val="clear" w:color="auto" w:fill="FFFFFF"/>
        <w:spacing w:after="0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минимизация времени доступа к информации;</w:t>
      </w:r>
      <w:r w:rsidRPr="0047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возможность педагога продемонстрировать любые документы, фотоматериалы;</w:t>
      </w:r>
      <w:r w:rsidRPr="0047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обеспечение индивидуального подхода к родителям воспитанников;</w:t>
      </w:r>
      <w:r w:rsidRPr="0047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оптимальное сочетание индивидуальной работы с родителями и групповой;</w:t>
      </w:r>
      <w:r w:rsidRPr="0047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рост объема информации;</w:t>
      </w:r>
      <w:r w:rsidRPr="0047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оперативное получение информации родителями;</w:t>
      </w:r>
      <w:r w:rsidRPr="0047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обеспечение диалога педагога и родителей группы;</w:t>
      </w:r>
      <w:r w:rsidRPr="00472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оптимизация взаимодействия педагога с семьей и школой.</w:t>
      </w:r>
    </w:p>
    <w:p w:rsidR="003153C5" w:rsidRDefault="003153C5" w:rsidP="00A50C3C">
      <w:pPr>
        <w:spacing w:after="0"/>
        <w:jc w:val="both"/>
      </w:pPr>
    </w:p>
    <w:p w:rsidR="003153C5" w:rsidRDefault="003153C5" w:rsidP="00A50C3C">
      <w:pPr>
        <w:spacing w:after="0"/>
        <w:jc w:val="both"/>
      </w:pPr>
    </w:p>
    <w:p w:rsidR="003153C5" w:rsidRDefault="003153C5" w:rsidP="00A50C3C">
      <w:pPr>
        <w:spacing w:after="0"/>
        <w:jc w:val="both"/>
      </w:pPr>
    </w:p>
    <w:p w:rsidR="003153C5" w:rsidRDefault="003153C5" w:rsidP="00A50C3C">
      <w:pPr>
        <w:spacing w:after="0"/>
        <w:jc w:val="both"/>
      </w:pPr>
    </w:p>
    <w:p w:rsidR="003153C5" w:rsidRDefault="003153C5" w:rsidP="00AC49BC">
      <w:pPr>
        <w:spacing w:after="0"/>
        <w:jc w:val="both"/>
      </w:pPr>
    </w:p>
    <w:p w:rsidR="003153C5" w:rsidRDefault="003153C5" w:rsidP="00AC49BC">
      <w:pPr>
        <w:spacing w:after="0"/>
        <w:jc w:val="both"/>
      </w:pPr>
    </w:p>
    <w:p w:rsidR="003153C5" w:rsidRPr="00A46F16" w:rsidRDefault="003153C5" w:rsidP="00AC49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616A" w:rsidRDefault="0085616A" w:rsidP="0085616A">
      <w:pPr>
        <w:pStyle w:val="a5"/>
        <w:shd w:val="clear" w:color="auto" w:fill="FFFFFF"/>
        <w:spacing w:line="300" w:lineRule="atLeast"/>
        <w:rPr>
          <w:rFonts w:ascii="Arial" w:hAnsi="Arial" w:cs="Arial"/>
          <w:color w:val="333333"/>
          <w:sz w:val="20"/>
          <w:szCs w:val="20"/>
        </w:rPr>
      </w:pPr>
    </w:p>
    <w:p w:rsidR="00A36AAE" w:rsidRPr="00A54F4A" w:rsidRDefault="00A36AAE" w:rsidP="00A54F4A">
      <w:pPr>
        <w:tabs>
          <w:tab w:val="left" w:pos="30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36AAE" w:rsidRPr="00A54F4A" w:rsidSect="00E378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D05A8"/>
    <w:multiLevelType w:val="multilevel"/>
    <w:tmpl w:val="3912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BC2282"/>
    <w:multiLevelType w:val="multilevel"/>
    <w:tmpl w:val="54584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7809"/>
    <w:rsid w:val="00062DAA"/>
    <w:rsid w:val="001047DC"/>
    <w:rsid w:val="0017160F"/>
    <w:rsid w:val="002462ED"/>
    <w:rsid w:val="002D027C"/>
    <w:rsid w:val="002D41B2"/>
    <w:rsid w:val="003153C5"/>
    <w:rsid w:val="00361F5F"/>
    <w:rsid w:val="00370C94"/>
    <w:rsid w:val="003955B0"/>
    <w:rsid w:val="0048618B"/>
    <w:rsid w:val="004900DA"/>
    <w:rsid w:val="004A1B0A"/>
    <w:rsid w:val="004D1F03"/>
    <w:rsid w:val="00517F9C"/>
    <w:rsid w:val="0052628D"/>
    <w:rsid w:val="005B001E"/>
    <w:rsid w:val="005C7FE8"/>
    <w:rsid w:val="00657276"/>
    <w:rsid w:val="00715AA6"/>
    <w:rsid w:val="00756CEA"/>
    <w:rsid w:val="007D0EAE"/>
    <w:rsid w:val="0085616A"/>
    <w:rsid w:val="00886B37"/>
    <w:rsid w:val="008B0042"/>
    <w:rsid w:val="00904F2E"/>
    <w:rsid w:val="00936169"/>
    <w:rsid w:val="00945188"/>
    <w:rsid w:val="00954A11"/>
    <w:rsid w:val="00963AC0"/>
    <w:rsid w:val="00964F11"/>
    <w:rsid w:val="00A36AAE"/>
    <w:rsid w:val="00A46F16"/>
    <w:rsid w:val="00A50C3C"/>
    <w:rsid w:val="00A54F4A"/>
    <w:rsid w:val="00AC49BC"/>
    <w:rsid w:val="00B15DD8"/>
    <w:rsid w:val="00B941E6"/>
    <w:rsid w:val="00C86349"/>
    <w:rsid w:val="00CD360C"/>
    <w:rsid w:val="00D2333B"/>
    <w:rsid w:val="00D33A41"/>
    <w:rsid w:val="00D77B64"/>
    <w:rsid w:val="00DF447C"/>
    <w:rsid w:val="00DF4A4B"/>
    <w:rsid w:val="00E1292B"/>
    <w:rsid w:val="00E37809"/>
    <w:rsid w:val="00ED2003"/>
    <w:rsid w:val="00F65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09"/>
  </w:style>
  <w:style w:type="paragraph" w:styleId="1">
    <w:name w:val="heading 1"/>
    <w:basedOn w:val="a"/>
    <w:next w:val="a"/>
    <w:link w:val="10"/>
    <w:uiPriority w:val="9"/>
    <w:qFormat/>
    <w:rsid w:val="006572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0042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3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7809"/>
  </w:style>
  <w:style w:type="character" w:styleId="a6">
    <w:name w:val="Strong"/>
    <w:basedOn w:val="a0"/>
    <w:uiPriority w:val="22"/>
    <w:qFormat/>
    <w:rsid w:val="0085616A"/>
    <w:rPr>
      <w:b/>
      <w:bCs/>
    </w:rPr>
  </w:style>
  <w:style w:type="character" w:styleId="a7">
    <w:name w:val="Hyperlink"/>
    <w:basedOn w:val="a0"/>
    <w:uiPriority w:val="99"/>
    <w:unhideWhenUsed/>
    <w:rsid w:val="0085616A"/>
    <w:rPr>
      <w:color w:val="0000FF"/>
      <w:u w:val="single"/>
    </w:rPr>
  </w:style>
  <w:style w:type="character" w:customStyle="1" w:styleId="c2">
    <w:name w:val="c2"/>
    <w:basedOn w:val="a0"/>
    <w:rsid w:val="008B0042"/>
  </w:style>
  <w:style w:type="paragraph" w:customStyle="1" w:styleId="c0">
    <w:name w:val="c0"/>
    <w:basedOn w:val="a"/>
    <w:rsid w:val="008B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0042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657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657276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657276"/>
    <w:pPr>
      <w:spacing w:after="100"/>
      <w:ind w:left="220"/>
    </w:pPr>
  </w:style>
  <w:style w:type="paragraph" w:customStyle="1" w:styleId="Default">
    <w:name w:val="Default"/>
    <w:rsid w:val="00DF4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886B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C0246-A061-4933-9B29-A03637CD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13</Pages>
  <Words>4181</Words>
  <Characters>23833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10</cp:revision>
  <dcterms:created xsi:type="dcterms:W3CDTF">2015-09-22T13:58:00Z</dcterms:created>
  <dcterms:modified xsi:type="dcterms:W3CDTF">2015-11-28T06:28:00Z</dcterms:modified>
</cp:coreProperties>
</file>